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rPr>
      </w:pPr>
      <w:r>
        <w:rPr>
          <w:rFonts w:hint="eastAsia" w:ascii="方正小标宋简体" w:hAnsi="方正小标宋简体" w:eastAsia="方正小标宋简体" w:cs="方正小标宋简体"/>
          <w:spacing w:val="0"/>
          <w:position w:val="58"/>
          <w:sz w:val="44"/>
          <w:szCs w:val="44"/>
          <w:lang w:val="en-US" w:eastAsia="zh-CN"/>
        </w:rPr>
        <w:t>湛江农垦实验中学章程(2023修订案)</w:t>
      </w: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after="0" w:line="360" w:lineRule="auto"/>
        <w:ind w:left="3174" w:firstLine="0"/>
        <w:jc w:val="left"/>
        <w:textAlignment w:val="auto"/>
        <w:rPr>
          <w:rFonts w:hint="eastAsia" w:ascii="微软雅黑" w:hAnsi="微软雅黑" w:eastAsia="微软雅黑" w:cs="微软雅黑"/>
          <w:b/>
          <w:color w:val="333333"/>
          <w:spacing w:val="0"/>
          <w:kern w:val="0"/>
          <w:sz w:val="28"/>
          <w:szCs w:val="28"/>
          <w:shd w:val="clear" w:color="auto" w:fill="FFFFFF"/>
          <w:lang w:bidi="ar"/>
        </w:rPr>
      </w:pPr>
      <w:r>
        <w:rPr>
          <w:rFonts w:hint="eastAsia" w:ascii="微软雅黑" w:hAnsi="微软雅黑" w:eastAsia="微软雅黑" w:cs="微软雅黑"/>
          <w:b/>
          <w:color w:val="333333"/>
          <w:spacing w:val="0"/>
          <w:kern w:val="0"/>
          <w:sz w:val="28"/>
          <w:szCs w:val="28"/>
          <w:shd w:val="clear" w:color="auto" w:fill="FFFFFF"/>
          <w:lang w:bidi="ar"/>
        </w:rPr>
        <w:t>总</w:t>
      </w:r>
      <w:r>
        <w:rPr>
          <w:rFonts w:hint="eastAsia" w:ascii="微软雅黑" w:hAnsi="微软雅黑" w:eastAsia="微软雅黑" w:cs="微软雅黑"/>
          <w:b/>
          <w:color w:val="333333"/>
          <w:spacing w:val="0"/>
          <w:kern w:val="0"/>
          <w:sz w:val="28"/>
          <w:szCs w:val="28"/>
          <w:shd w:val="clear" w:color="auto" w:fill="FFFFFF"/>
          <w:lang w:val="en-US" w:eastAsia="zh-CN" w:bidi="ar"/>
        </w:rPr>
        <w:t xml:space="preserve"> </w:t>
      </w:r>
      <w:r>
        <w:rPr>
          <w:rFonts w:hint="eastAsia" w:ascii="微软雅黑" w:hAnsi="微软雅黑" w:eastAsia="微软雅黑" w:cs="微软雅黑"/>
          <w:b/>
          <w:color w:val="333333"/>
          <w:spacing w:val="0"/>
          <w:kern w:val="0"/>
          <w:sz w:val="28"/>
          <w:szCs w:val="28"/>
          <w:shd w:val="clear" w:color="auto" w:fill="FFFFFF"/>
          <w:lang w:bidi="ar"/>
        </w:rPr>
        <w:t>则</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right="65" w:firstLine="562" w:firstLineChars="200"/>
        <w:textAlignment w:val="auto"/>
        <w:rPr>
          <w:rFonts w:hint="eastAsia" w:ascii="仿宋" w:hAnsi="仿宋" w:eastAsia="仿宋" w:cs="仿宋"/>
          <w:spacing w:val="0"/>
          <w:sz w:val="28"/>
          <w:szCs w:val="28"/>
        </w:rPr>
      </w:pPr>
      <w:r>
        <w:rPr>
          <w:rFonts w:hint="eastAsia" w:ascii="仿宋" w:hAnsi="仿宋" w:eastAsia="仿宋" w:cs="仿宋"/>
          <w:b/>
          <w:bCs/>
          <w:spacing w:val="0"/>
          <w:sz w:val="28"/>
          <w:szCs w:val="28"/>
        </w:rPr>
        <w:t>第一条</w:t>
      </w:r>
      <w:r>
        <w:rPr>
          <w:rFonts w:hint="eastAsia" w:ascii="仿宋" w:hAnsi="仿宋" w:eastAsia="仿宋" w:cs="仿宋"/>
          <w:spacing w:val="0"/>
          <w:sz w:val="28"/>
          <w:szCs w:val="28"/>
        </w:rPr>
        <w:t xml:space="preserve">  为加强党的全面领导、保障科学民主管理与依法依规运行有机统一，构建运行顺畅、协同高效、充满活力的事业单位现代治理机制</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rPr>
        <w:t>根据《中国共产党机构编制工作</w:t>
      </w:r>
      <w:r>
        <w:rPr>
          <w:rFonts w:hint="eastAsia" w:ascii="仿宋" w:hAnsi="仿宋" w:eastAsia="仿宋" w:cs="仿宋"/>
          <w:b w:val="0"/>
          <w:bCs w:val="0"/>
          <w:spacing w:val="0"/>
          <w:sz w:val="28"/>
          <w:szCs w:val="28"/>
        </w:rPr>
        <w:t>条例》《中华人民共和国民法典》《事业单位登记管理暂行条例》及其</w:t>
      </w:r>
      <w:r>
        <w:rPr>
          <w:rFonts w:hint="eastAsia" w:ascii="仿宋" w:hAnsi="仿宋" w:eastAsia="仿宋" w:cs="仿宋"/>
          <w:spacing w:val="0"/>
          <w:sz w:val="28"/>
          <w:szCs w:val="28"/>
        </w:rPr>
        <w:t>实施细则、国家有关法律法规及其他有关规定，制定本章程。</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spacing w:val="0"/>
          <w:sz w:val="28"/>
          <w:szCs w:val="28"/>
          <w:lang w:eastAsia="zh-CN"/>
        </w:rPr>
      </w:pPr>
      <w:r>
        <w:rPr>
          <w:rFonts w:hint="eastAsia" w:ascii="仿宋" w:hAnsi="仿宋" w:eastAsia="仿宋" w:cs="仿宋"/>
          <w:b/>
          <w:bCs/>
          <w:spacing w:val="0"/>
          <w:sz w:val="28"/>
          <w:szCs w:val="28"/>
        </w:rPr>
        <w:t>第二条</w:t>
      </w:r>
      <w:r>
        <w:rPr>
          <w:rFonts w:hint="eastAsia" w:ascii="仿宋" w:hAnsi="仿宋" w:eastAsia="仿宋" w:cs="仿宋"/>
          <w:spacing w:val="0"/>
          <w:sz w:val="28"/>
          <w:szCs w:val="28"/>
        </w:rPr>
        <w:t xml:space="preserve">  本单位名称是</w:t>
      </w:r>
      <w:r>
        <w:rPr>
          <w:rFonts w:hint="eastAsia" w:ascii="仿宋" w:hAnsi="仿宋" w:eastAsia="仿宋" w:cs="仿宋"/>
          <w:spacing w:val="0"/>
          <w:sz w:val="28"/>
          <w:szCs w:val="28"/>
          <w:lang w:val="en-US" w:eastAsia="zh-CN"/>
        </w:rPr>
        <w:t>湛江农垦实验中学</w:t>
      </w:r>
      <w:r>
        <w:rPr>
          <w:rFonts w:hint="eastAsia" w:ascii="仿宋" w:hAnsi="仿宋" w:eastAsia="仿宋" w:cs="仿宋"/>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default" w:ascii="仿宋" w:hAnsi="仿宋" w:eastAsia="仿宋" w:cs="仿宋"/>
          <w:spacing w:val="0"/>
          <w:sz w:val="28"/>
          <w:szCs w:val="28"/>
          <w:lang w:val="en-US"/>
        </w:rPr>
      </w:pPr>
      <w:r>
        <w:rPr>
          <w:rFonts w:hint="eastAsia" w:ascii="仿宋" w:hAnsi="仿宋" w:eastAsia="仿宋" w:cs="仿宋"/>
          <w:b/>
          <w:bCs/>
          <w:spacing w:val="0"/>
          <w:sz w:val="28"/>
          <w:szCs w:val="28"/>
        </w:rPr>
        <w:t>第三条</w:t>
      </w:r>
      <w:r>
        <w:rPr>
          <w:rFonts w:hint="eastAsia" w:ascii="仿宋" w:hAnsi="仿宋" w:eastAsia="仿宋" w:cs="仿宋"/>
          <w:spacing w:val="0"/>
          <w:sz w:val="28"/>
          <w:szCs w:val="28"/>
        </w:rPr>
        <w:t xml:space="preserve">  本单位住所</w:t>
      </w:r>
      <w:r>
        <w:rPr>
          <w:rFonts w:hint="eastAsia" w:ascii="仿宋" w:hAnsi="仿宋" w:eastAsia="仿宋" w:cs="仿宋"/>
          <w:spacing w:val="0"/>
          <w:sz w:val="28"/>
          <w:szCs w:val="28"/>
          <w:lang w:val="en-US" w:eastAsia="zh-CN"/>
        </w:rPr>
        <w:t>是广东省湛江市麻章区正南街1号</w:t>
      </w:r>
      <w:r>
        <w:rPr>
          <w:rFonts w:hint="eastAsia" w:ascii="仿宋" w:hAnsi="仿宋" w:eastAsia="仿宋" w:cs="仿宋"/>
          <w:spacing w:val="0"/>
          <w:sz w:val="28"/>
          <w:szCs w:val="28"/>
          <w:lang w:eastAsia="zh-CN"/>
        </w:rPr>
        <w:t>。</w:t>
      </w:r>
      <w:r>
        <w:rPr>
          <w:rFonts w:hint="eastAsia" w:ascii="仿宋" w:hAnsi="仿宋" w:eastAsia="仿宋" w:cs="仿宋"/>
          <w:spacing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2" w:firstLineChars="200"/>
        <w:textAlignment w:val="auto"/>
        <w:rPr>
          <w:rFonts w:hint="eastAsia" w:ascii="仿宋" w:hAnsi="仿宋" w:eastAsia="仿宋" w:cs="仿宋"/>
          <w:spacing w:val="0"/>
          <w:sz w:val="28"/>
          <w:szCs w:val="28"/>
          <w:lang w:eastAsia="zh-CN"/>
        </w:rPr>
      </w:pPr>
      <w:r>
        <w:rPr>
          <w:rFonts w:hint="eastAsia" w:ascii="仿宋" w:hAnsi="仿宋" w:eastAsia="仿宋" w:cs="仿宋"/>
          <w:b/>
          <w:bCs/>
          <w:spacing w:val="0"/>
          <w:sz w:val="28"/>
          <w:szCs w:val="28"/>
          <w:lang w:val="en-US" w:eastAsia="zh-CN"/>
        </w:rPr>
        <w:t>第四条</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本单位经费来源是</w:t>
      </w:r>
      <w:r>
        <w:rPr>
          <w:rFonts w:hint="eastAsia" w:ascii="仿宋" w:hAnsi="仿宋" w:eastAsia="仿宋" w:cs="仿宋"/>
          <w:spacing w:val="0"/>
          <w:sz w:val="28"/>
          <w:szCs w:val="28"/>
          <w:lang w:val="en-US" w:eastAsia="zh-CN"/>
        </w:rPr>
        <w:t>财政补助一类</w:t>
      </w:r>
      <w:r>
        <w:rPr>
          <w:rFonts w:hint="eastAsia" w:ascii="仿宋" w:hAnsi="仿宋" w:eastAsia="仿宋" w:cs="仿宋"/>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b/>
          <w:bCs/>
          <w:spacing w:val="0"/>
          <w:sz w:val="28"/>
          <w:szCs w:val="28"/>
        </w:rPr>
        <w:t>第五条</w:t>
      </w:r>
      <w:r>
        <w:rPr>
          <w:rFonts w:hint="eastAsia" w:ascii="仿宋" w:hAnsi="仿宋" w:eastAsia="仿宋" w:cs="仿宋"/>
          <w:spacing w:val="0"/>
          <w:sz w:val="28"/>
          <w:szCs w:val="28"/>
        </w:rPr>
        <w:t xml:space="preserve">  本单位开办资金为人民币</w:t>
      </w:r>
      <w:r>
        <w:rPr>
          <w:rFonts w:hint="eastAsia" w:ascii="仿宋" w:hAnsi="仿宋" w:eastAsia="仿宋" w:cs="仿宋"/>
          <w:sz w:val="28"/>
          <w:szCs w:val="28"/>
        </w:rPr>
        <w:t>叁仟陆佰捌拾肆万玖仟玖佰圆</w:t>
      </w:r>
      <w:r>
        <w:rPr>
          <w:rFonts w:hint="eastAsia" w:ascii="仿宋" w:hAnsi="仿宋" w:eastAsia="仿宋" w:cs="仿宋"/>
          <w:spacing w:val="0"/>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spacing w:val="0"/>
          <w:sz w:val="28"/>
          <w:szCs w:val="28"/>
          <w:lang w:eastAsia="zh-CN"/>
        </w:rPr>
      </w:pPr>
      <w:r>
        <w:rPr>
          <w:rFonts w:hint="eastAsia" w:ascii="仿宋" w:hAnsi="仿宋" w:eastAsia="仿宋" w:cs="仿宋"/>
          <w:b/>
          <w:bCs/>
          <w:spacing w:val="0"/>
          <w:sz w:val="28"/>
          <w:szCs w:val="28"/>
          <w:lang w:eastAsia="zh-CN"/>
        </w:rPr>
        <w:t>第六条</w:t>
      </w:r>
      <w:r>
        <w:rPr>
          <w:rFonts w:hint="eastAsia" w:ascii="仿宋" w:hAnsi="仿宋" w:eastAsia="仿宋" w:cs="仿宋"/>
          <w:spacing w:val="0"/>
          <w:sz w:val="28"/>
          <w:szCs w:val="28"/>
        </w:rPr>
        <w:t xml:space="preserve"> </w:t>
      </w: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本单位的举办单位是</w:t>
      </w:r>
      <w:r>
        <w:rPr>
          <w:rFonts w:hint="eastAsia" w:ascii="仿宋" w:hAnsi="仿宋" w:eastAsia="仿宋" w:cs="仿宋"/>
          <w:spacing w:val="0"/>
          <w:sz w:val="28"/>
          <w:szCs w:val="28"/>
          <w:u w:val="none" w:color="auto"/>
          <w:lang w:val="en-US" w:eastAsia="zh-CN"/>
        </w:rPr>
        <w:t>湛江市教育局</w:t>
      </w:r>
      <w:r>
        <w:rPr>
          <w:rFonts w:hint="eastAsia" w:ascii="仿宋" w:hAnsi="仿宋" w:eastAsia="仿宋" w:cs="仿宋"/>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仿宋" w:hAnsi="仿宋" w:eastAsia="仿宋" w:cs="仿宋"/>
          <w:b w:val="0"/>
          <w:bCs w:val="0"/>
          <w:spacing w:val="0"/>
          <w:sz w:val="28"/>
          <w:szCs w:val="28"/>
          <w:lang w:val="en-US" w:eastAsia="zh-CN"/>
        </w:rPr>
      </w:pPr>
      <w:r>
        <w:rPr>
          <w:rFonts w:hint="eastAsia" w:ascii="仿宋" w:hAnsi="仿宋" w:eastAsia="仿宋" w:cs="仿宋"/>
          <w:b/>
          <w:bCs/>
          <w:spacing w:val="0"/>
          <w:sz w:val="28"/>
          <w:szCs w:val="28"/>
        </w:rPr>
        <w:t xml:space="preserve">第七条  </w:t>
      </w:r>
      <w:r>
        <w:rPr>
          <w:rFonts w:hint="eastAsia" w:ascii="仿宋" w:hAnsi="仿宋" w:eastAsia="仿宋" w:cs="仿宋"/>
          <w:b w:val="0"/>
          <w:bCs w:val="0"/>
          <w:spacing w:val="0"/>
          <w:sz w:val="28"/>
          <w:szCs w:val="28"/>
        </w:rPr>
        <w:t>本单位的业务主管单位是</w:t>
      </w:r>
      <w:r>
        <w:rPr>
          <w:rFonts w:hint="eastAsia" w:ascii="仿宋" w:hAnsi="仿宋" w:eastAsia="仿宋" w:cs="仿宋"/>
          <w:b w:val="0"/>
          <w:bCs w:val="0"/>
          <w:spacing w:val="0"/>
          <w:sz w:val="28"/>
          <w:szCs w:val="28"/>
          <w:u w:val="none"/>
          <w:lang w:val="en-US" w:eastAsia="zh-CN"/>
        </w:rPr>
        <w:t>湛江市教育局</w:t>
      </w:r>
      <w:r>
        <w:rPr>
          <w:rFonts w:hint="eastAsia" w:ascii="仿宋" w:hAnsi="仿宋" w:eastAsia="仿宋" w:cs="仿宋"/>
          <w:b w:val="0"/>
          <w:bCs w:val="0"/>
          <w:spacing w:val="0"/>
          <w:position w:val="0"/>
          <w:sz w:val="28"/>
          <w:szCs w:val="28"/>
        </w:rPr>
        <w:t>。</w:t>
      </w:r>
      <w:r>
        <w:rPr>
          <w:rFonts w:hint="eastAsia" w:ascii="仿宋" w:hAnsi="仿宋" w:eastAsia="仿宋" w:cs="仿宋"/>
          <w:b w:val="0"/>
          <w:bCs w:val="0"/>
          <w:spacing w:val="0"/>
          <w:position w:val="0"/>
          <w:sz w:val="28"/>
          <w:szCs w:val="28"/>
          <w:lang w:val="en-US" w:eastAsia="zh-CN"/>
        </w:rPr>
        <w:t xml:space="preserve"> </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right="0" w:firstLine="562" w:firstLineChars="200"/>
        <w:textAlignment w:val="auto"/>
        <w:rPr>
          <w:rFonts w:hint="eastAsia" w:ascii="仿宋" w:hAnsi="仿宋" w:eastAsia="仿宋" w:cs="仿宋"/>
          <w:b/>
          <w:bCs/>
          <w:spacing w:val="0"/>
          <w:position w:val="0"/>
          <w:sz w:val="28"/>
          <w:szCs w:val="28"/>
        </w:rPr>
      </w:pPr>
      <w:r>
        <w:rPr>
          <w:rFonts w:hint="eastAsia" w:ascii="仿宋" w:hAnsi="仿宋" w:eastAsia="仿宋" w:cs="仿宋"/>
          <w:b/>
          <w:bCs/>
          <w:spacing w:val="0"/>
          <w:sz w:val="28"/>
          <w:szCs w:val="28"/>
          <w:lang w:val="en-US" w:eastAsia="zh-CN"/>
        </w:rPr>
        <w:t xml:space="preserve">第八条  </w:t>
      </w:r>
      <w:r>
        <w:rPr>
          <w:rFonts w:hint="eastAsia" w:ascii="仿宋" w:hAnsi="仿宋" w:eastAsia="仿宋" w:cs="仿宋"/>
          <w:b w:val="0"/>
          <w:bCs w:val="0"/>
          <w:spacing w:val="0"/>
          <w:sz w:val="28"/>
          <w:szCs w:val="28"/>
        </w:rPr>
        <w:t>本单位的登记管理机</w:t>
      </w:r>
      <w:r>
        <w:rPr>
          <w:rFonts w:hint="eastAsia" w:ascii="仿宋" w:hAnsi="仿宋" w:eastAsia="仿宋" w:cs="仿宋"/>
          <w:b w:val="0"/>
          <w:bCs w:val="0"/>
          <w:spacing w:val="0"/>
          <w:sz w:val="28"/>
          <w:szCs w:val="28"/>
          <w:lang w:val="en-US" w:eastAsia="zh-CN"/>
        </w:rPr>
        <w:t>关</w:t>
      </w:r>
      <w:r>
        <w:rPr>
          <w:rFonts w:hint="eastAsia" w:ascii="仿宋" w:hAnsi="仿宋" w:eastAsia="仿宋" w:cs="仿宋"/>
          <w:b w:val="0"/>
          <w:bCs w:val="0"/>
          <w:spacing w:val="0"/>
          <w:sz w:val="28"/>
          <w:szCs w:val="28"/>
        </w:rPr>
        <w:t>是</w:t>
      </w:r>
      <w:r>
        <w:rPr>
          <w:rFonts w:hint="eastAsia" w:ascii="仿宋" w:hAnsi="仿宋" w:eastAsia="仿宋" w:cs="仿宋"/>
          <w:b w:val="0"/>
          <w:bCs w:val="0"/>
          <w:spacing w:val="0"/>
          <w:sz w:val="28"/>
          <w:szCs w:val="28"/>
          <w:u w:val="none"/>
          <w:lang w:val="en-US" w:eastAsia="zh-CN"/>
        </w:rPr>
        <w:t>湛江市事业单位登记管理局</w:t>
      </w:r>
      <w:r>
        <w:rPr>
          <w:rFonts w:hint="eastAsia" w:ascii="仿宋" w:hAnsi="仿宋" w:eastAsia="仿宋" w:cs="仿宋"/>
          <w:b w:val="0"/>
          <w:bCs w:val="0"/>
          <w:spacing w:val="0"/>
          <w:position w:val="0"/>
          <w:sz w:val="28"/>
          <w:szCs w:val="28"/>
        </w:rPr>
        <w:t>。</w:t>
      </w:r>
      <w:r>
        <w:rPr>
          <w:rFonts w:hint="eastAsia" w:ascii="仿宋" w:hAnsi="仿宋" w:eastAsia="仿宋" w:cs="仿宋"/>
          <w:b/>
          <w:bCs/>
          <w:spacing w:val="0"/>
          <w:position w:val="0"/>
          <w:sz w:val="28"/>
          <w:szCs w:val="28"/>
        </w:rPr>
        <w:t xml:space="preserve"> </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right="0" w:firstLine="562" w:firstLineChars="200"/>
        <w:textAlignment w:val="auto"/>
        <w:rPr>
          <w:rFonts w:hint="eastAsia" w:ascii="仿宋" w:hAnsi="仿宋" w:eastAsia="仿宋" w:cs="仿宋"/>
          <w:b w:val="0"/>
          <w:bCs w:val="0"/>
          <w:spacing w:val="0"/>
          <w:sz w:val="28"/>
          <w:szCs w:val="28"/>
        </w:rPr>
      </w:pPr>
      <w:r>
        <w:rPr>
          <w:rFonts w:hint="eastAsia" w:ascii="仿宋" w:hAnsi="仿宋" w:eastAsia="仿宋" w:cs="仿宋"/>
          <w:b/>
          <w:bCs/>
          <w:spacing w:val="0"/>
          <w:sz w:val="28"/>
          <w:szCs w:val="28"/>
          <w:lang w:val="en-US" w:eastAsia="zh-CN"/>
        </w:rPr>
        <w:t xml:space="preserve">第九条  </w:t>
      </w:r>
      <w:r>
        <w:rPr>
          <w:rFonts w:hint="eastAsia" w:ascii="仿宋" w:hAnsi="仿宋" w:eastAsia="仿宋" w:cs="仿宋"/>
          <w:b w:val="0"/>
          <w:bCs w:val="0"/>
          <w:spacing w:val="0"/>
          <w:sz w:val="28"/>
          <w:szCs w:val="28"/>
          <w:lang w:val="en-US" w:eastAsia="zh-CN"/>
        </w:rPr>
        <w:t>学校实行</w:t>
      </w:r>
      <w:r>
        <w:rPr>
          <w:rFonts w:hint="eastAsia" w:ascii="仿宋" w:hAnsi="仿宋" w:eastAsia="仿宋" w:cs="仿宋"/>
          <w:b w:val="0"/>
          <w:bCs w:val="0"/>
          <w:spacing w:val="0"/>
          <w:sz w:val="28"/>
          <w:szCs w:val="28"/>
          <w:u w:val="none"/>
          <w:lang w:val="en-US" w:eastAsia="zh-CN"/>
        </w:rPr>
        <w:t>党组织领导</w:t>
      </w:r>
      <w:r>
        <w:rPr>
          <w:rFonts w:hint="eastAsia" w:ascii="仿宋" w:hAnsi="仿宋" w:eastAsia="仿宋" w:cs="仿宋"/>
          <w:b w:val="0"/>
          <w:bCs w:val="0"/>
          <w:spacing w:val="0"/>
          <w:sz w:val="28"/>
          <w:szCs w:val="28"/>
          <w:u w:val="none"/>
        </w:rPr>
        <w:t>的</w:t>
      </w:r>
      <w:r>
        <w:rPr>
          <w:rFonts w:hint="eastAsia" w:ascii="仿宋" w:hAnsi="仿宋" w:eastAsia="仿宋" w:cs="仿宋"/>
          <w:b w:val="0"/>
          <w:bCs w:val="0"/>
          <w:spacing w:val="0"/>
          <w:sz w:val="28"/>
          <w:szCs w:val="28"/>
          <w:u w:val="none"/>
        </w:rPr>
        <w:fldChar w:fldCharType="begin"/>
      </w:r>
      <w:r>
        <w:rPr>
          <w:rFonts w:hint="eastAsia" w:ascii="仿宋" w:hAnsi="仿宋" w:eastAsia="仿宋" w:cs="仿宋"/>
          <w:b w:val="0"/>
          <w:bCs w:val="0"/>
          <w:spacing w:val="0"/>
          <w:sz w:val="28"/>
          <w:szCs w:val="28"/>
          <w:u w:val="none"/>
        </w:rPr>
        <w:instrText xml:space="preserve"> HYPERLINK "https://baike.so.com/doc/610982-646889.html" \t "https://baike.so.com/doc/_blank" </w:instrText>
      </w:r>
      <w:r>
        <w:rPr>
          <w:rFonts w:hint="eastAsia" w:ascii="仿宋" w:hAnsi="仿宋" w:eastAsia="仿宋" w:cs="仿宋"/>
          <w:b w:val="0"/>
          <w:bCs w:val="0"/>
          <w:spacing w:val="0"/>
          <w:sz w:val="28"/>
          <w:szCs w:val="28"/>
          <w:u w:val="none"/>
        </w:rPr>
        <w:fldChar w:fldCharType="separate"/>
      </w:r>
      <w:r>
        <w:rPr>
          <w:rFonts w:hint="eastAsia" w:ascii="仿宋" w:hAnsi="仿宋" w:eastAsia="仿宋" w:cs="仿宋"/>
          <w:b w:val="0"/>
          <w:bCs w:val="0"/>
          <w:spacing w:val="0"/>
          <w:sz w:val="28"/>
          <w:szCs w:val="28"/>
          <w:u w:val="none"/>
        </w:rPr>
        <w:t>校长负责制</w:t>
      </w:r>
      <w:r>
        <w:rPr>
          <w:rFonts w:hint="eastAsia" w:ascii="仿宋" w:hAnsi="仿宋" w:eastAsia="仿宋" w:cs="仿宋"/>
          <w:b w:val="0"/>
          <w:bCs w:val="0"/>
          <w:spacing w:val="0"/>
          <w:sz w:val="28"/>
          <w:szCs w:val="28"/>
          <w:u w:val="none"/>
        </w:rPr>
        <w:fldChar w:fldCharType="end"/>
      </w:r>
      <w:r>
        <w:rPr>
          <w:rFonts w:hint="eastAsia" w:ascii="仿宋" w:hAnsi="仿宋" w:eastAsia="仿宋" w:cs="仿宋"/>
          <w:b w:val="0"/>
          <w:bCs w:val="0"/>
          <w:spacing w:val="0"/>
          <w:sz w:val="28"/>
          <w:szCs w:val="28"/>
          <w:u w:val="none"/>
          <w:lang w:eastAsia="zh-CN"/>
        </w:rPr>
        <w:t>，</w:t>
      </w:r>
      <w:r>
        <w:rPr>
          <w:rFonts w:hint="eastAsia" w:ascii="仿宋" w:hAnsi="仿宋" w:eastAsia="仿宋" w:cs="仿宋"/>
          <w:b w:val="0"/>
          <w:bCs w:val="0"/>
          <w:spacing w:val="0"/>
          <w:sz w:val="28"/>
          <w:szCs w:val="28"/>
          <w:u w:val="none"/>
          <w:lang w:val="en-US" w:eastAsia="zh-CN"/>
        </w:rPr>
        <w:t>党组织会议作为决策形式。</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b w:val="0"/>
          <w:bCs w:val="0"/>
          <w:spacing w:val="0"/>
          <w:position w:val="0"/>
          <w:sz w:val="28"/>
          <w:szCs w:val="28"/>
        </w:rPr>
      </w:pPr>
      <w:r>
        <w:rPr>
          <w:rFonts w:hint="eastAsia" w:ascii="仿宋" w:hAnsi="仿宋" w:eastAsia="仿宋" w:cs="仿宋"/>
          <w:b/>
          <w:bCs/>
          <w:spacing w:val="0"/>
          <w:sz w:val="28"/>
          <w:szCs w:val="28"/>
          <w:lang w:val="en-US" w:eastAsia="zh-CN"/>
        </w:rPr>
        <w:t xml:space="preserve">第十条  </w:t>
      </w:r>
      <w:r>
        <w:rPr>
          <w:rFonts w:hint="eastAsia" w:ascii="仿宋" w:hAnsi="仿宋" w:eastAsia="仿宋" w:cs="仿宋"/>
          <w:b w:val="0"/>
          <w:bCs w:val="0"/>
          <w:spacing w:val="0"/>
          <w:sz w:val="28"/>
          <w:szCs w:val="28"/>
        </w:rPr>
        <w:t>本单位的</w:t>
      </w:r>
      <w:r>
        <w:rPr>
          <w:rFonts w:hint="eastAsia" w:ascii="仿宋" w:hAnsi="仿宋" w:eastAsia="仿宋" w:cs="仿宋"/>
          <w:b w:val="0"/>
          <w:bCs w:val="0"/>
          <w:spacing w:val="0"/>
          <w:sz w:val="28"/>
          <w:szCs w:val="28"/>
          <w:lang w:val="en-US" w:eastAsia="zh-CN"/>
        </w:rPr>
        <w:t>性质是湛江市教育局直属管理的公益一类事业单位，</w:t>
      </w:r>
      <w:r>
        <w:rPr>
          <w:rFonts w:hint="eastAsia" w:ascii="仿宋" w:hAnsi="仿宋" w:eastAsia="仿宋" w:cs="仿宋"/>
          <w:b w:val="0"/>
          <w:bCs w:val="0"/>
          <w:color w:val="auto"/>
          <w:spacing w:val="0"/>
          <w:sz w:val="28"/>
          <w:szCs w:val="28"/>
          <w:lang w:val="en-US" w:eastAsia="zh-CN"/>
        </w:rPr>
        <w:t>校训是“崇德、尚学、创新、致远”</w:t>
      </w:r>
      <w:r>
        <w:rPr>
          <w:rFonts w:hint="eastAsia" w:ascii="仿宋" w:hAnsi="仿宋" w:eastAsia="仿宋" w:cs="仿宋"/>
          <w:b w:val="0"/>
          <w:bCs w:val="0"/>
          <w:spacing w:val="0"/>
          <w:position w:val="0"/>
          <w:sz w:val="28"/>
          <w:szCs w:val="28"/>
        </w:rPr>
        <w:t>。</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left="0" w:firstLine="562" w:firstLineChars="200"/>
        <w:textAlignment w:val="auto"/>
        <w:rPr>
          <w:rFonts w:hint="eastAsia" w:ascii="仿宋" w:hAnsi="仿宋" w:eastAsia="仿宋" w:cs="仿宋"/>
          <w:b w:val="0"/>
          <w:bCs w:val="0"/>
          <w:spacing w:val="0"/>
          <w:sz w:val="28"/>
          <w:szCs w:val="28"/>
          <w:u w:val="none"/>
          <w:lang w:val="en-US" w:eastAsia="zh-CN"/>
        </w:rPr>
      </w:pPr>
      <w:r>
        <w:rPr>
          <w:rFonts w:hint="eastAsia" w:ascii="仿宋" w:hAnsi="仿宋" w:eastAsia="仿宋" w:cs="仿宋"/>
          <w:b/>
          <w:bCs/>
          <w:spacing w:val="0"/>
          <w:sz w:val="28"/>
          <w:szCs w:val="28"/>
          <w:lang w:val="en-US" w:eastAsia="zh-CN"/>
        </w:rPr>
        <w:t xml:space="preserve">第十一条  </w:t>
      </w:r>
      <w:r>
        <w:rPr>
          <w:rFonts w:hint="eastAsia" w:ascii="仿宋" w:hAnsi="仿宋" w:eastAsia="仿宋" w:cs="仿宋"/>
          <w:b w:val="0"/>
          <w:bCs w:val="0"/>
          <w:spacing w:val="0"/>
          <w:sz w:val="28"/>
          <w:szCs w:val="28"/>
        </w:rPr>
        <w:t>本单位的业务范围</w:t>
      </w:r>
      <w:r>
        <w:rPr>
          <w:rFonts w:hint="eastAsia" w:ascii="仿宋" w:hAnsi="仿宋" w:eastAsia="仿宋" w:cs="仿宋"/>
          <w:b w:val="0"/>
          <w:bCs w:val="0"/>
          <w:spacing w:val="0"/>
          <w:sz w:val="28"/>
          <w:szCs w:val="28"/>
          <w:lang w:val="en-US" w:eastAsia="zh-CN"/>
        </w:rPr>
        <w:t>是</w:t>
      </w:r>
      <w:r>
        <w:rPr>
          <w:rFonts w:hint="eastAsia" w:ascii="仿宋" w:hAnsi="仿宋" w:eastAsia="仿宋" w:cs="仿宋"/>
          <w:b w:val="0"/>
          <w:bCs w:val="0"/>
          <w:spacing w:val="0"/>
          <w:sz w:val="28"/>
          <w:szCs w:val="28"/>
          <w:u w:val="none"/>
          <w:lang w:val="en-US" w:eastAsia="zh-CN"/>
        </w:rPr>
        <w:t>实施全日制普通高中学历教育。</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3174"/>
        <w:textAlignment w:val="auto"/>
        <w:rPr>
          <w:rFonts w:hint="eastAsia" w:ascii="微软雅黑" w:hAnsi="微软雅黑" w:eastAsia="微软雅黑" w:cs="微软雅黑"/>
          <w:b/>
          <w:color w:val="333333"/>
          <w:spacing w:val="0"/>
          <w:kern w:val="0"/>
          <w:sz w:val="28"/>
          <w:szCs w:val="28"/>
          <w:shd w:val="clear" w:color="auto" w:fill="FFFFFF"/>
          <w:lang w:bidi="ar"/>
        </w:rPr>
      </w:pPr>
      <w:r>
        <w:rPr>
          <w:rFonts w:hint="eastAsia" w:ascii="微软雅黑" w:hAnsi="微软雅黑" w:eastAsia="微软雅黑" w:cs="微软雅黑"/>
          <w:b/>
          <w:color w:val="333333"/>
          <w:spacing w:val="0"/>
          <w:kern w:val="0"/>
          <w:sz w:val="28"/>
          <w:szCs w:val="28"/>
          <w:shd w:val="clear" w:color="auto" w:fill="FFFFFF"/>
          <w:lang w:bidi="ar"/>
        </w:rPr>
        <w:t>党的建设</w:t>
      </w:r>
    </w:p>
    <w:p>
      <w:pPr>
        <w:keepNext w:val="0"/>
        <w:keepLines w:val="0"/>
        <w:pageBreakBefore w:val="0"/>
        <w:widowControl w:val="0"/>
        <w:kinsoku/>
        <w:wordWrap/>
        <w:overflowPunct/>
        <w:topLinePunct w:val="0"/>
        <w:autoSpaceDE/>
        <w:autoSpaceDN/>
        <w:bidi w:val="0"/>
        <w:adjustRightInd/>
        <w:snapToGrid w:val="0"/>
        <w:spacing w:line="360" w:lineRule="auto"/>
        <w:ind w:right="91" w:firstLine="562" w:firstLineChars="200"/>
        <w:textAlignment w:val="auto"/>
        <w:rPr>
          <w:rFonts w:hint="eastAsia" w:ascii="仿宋" w:hAnsi="仿宋" w:eastAsia="仿宋" w:cs="仿宋"/>
          <w:sz w:val="28"/>
          <w:szCs w:val="28"/>
          <w:u w:val="none" w:color="auto"/>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条</w:t>
      </w:r>
      <w:r>
        <w:rPr>
          <w:rFonts w:hint="eastAsia" w:ascii="仿宋" w:hAnsi="仿宋" w:eastAsia="仿宋" w:cs="仿宋"/>
          <w:sz w:val="28"/>
          <w:szCs w:val="28"/>
        </w:rPr>
        <w:t xml:space="preserve"> </w:t>
      </w:r>
      <w:r>
        <w:rPr>
          <w:rFonts w:hint="eastAsia" w:ascii="仿宋" w:hAnsi="仿宋" w:eastAsia="仿宋" w:cs="仿宋"/>
          <w:sz w:val="28"/>
          <w:szCs w:val="28"/>
          <w:u w:val="none" w:color="auto"/>
        </w:rPr>
        <w:t>学校建立中国</w:t>
      </w:r>
      <w:r>
        <w:rPr>
          <w:rFonts w:hint="eastAsia" w:ascii="仿宋" w:hAnsi="仿宋" w:eastAsia="仿宋" w:cs="仿宋"/>
          <w:sz w:val="28"/>
          <w:szCs w:val="28"/>
          <w:u w:val="none" w:color="auto"/>
          <w:lang w:val="en-US" w:eastAsia="zh-CN"/>
        </w:rPr>
        <w:t>共</w:t>
      </w:r>
      <w:r>
        <w:rPr>
          <w:rFonts w:hint="eastAsia" w:ascii="仿宋" w:hAnsi="仿宋" w:eastAsia="仿宋" w:cs="仿宋"/>
          <w:sz w:val="28"/>
          <w:szCs w:val="28"/>
          <w:u w:val="none" w:color="auto"/>
        </w:rPr>
        <w:t>产党</w:t>
      </w:r>
      <w:r>
        <w:rPr>
          <w:rFonts w:hint="eastAsia" w:ascii="仿宋" w:hAnsi="仿宋" w:eastAsia="仿宋" w:cs="仿宋"/>
          <w:sz w:val="28"/>
          <w:szCs w:val="28"/>
          <w:u w:val="none" w:color="auto"/>
          <w:lang w:val="en-US" w:eastAsia="zh-CN"/>
        </w:rPr>
        <w:t>湛江农垦实验中学委员会</w:t>
      </w:r>
      <w:r>
        <w:rPr>
          <w:rFonts w:hint="eastAsia" w:ascii="仿宋" w:hAnsi="仿宋" w:eastAsia="仿宋" w:cs="仿宋"/>
          <w:sz w:val="28"/>
          <w:szCs w:val="28"/>
          <w:u w:val="none" w:color="auto"/>
        </w:rPr>
        <w:t>，</w:t>
      </w:r>
      <w:r>
        <w:rPr>
          <w:rFonts w:hint="eastAsia" w:ascii="仿宋" w:hAnsi="仿宋" w:eastAsia="仿宋" w:cs="仿宋"/>
          <w:sz w:val="28"/>
          <w:szCs w:val="28"/>
          <w:u w:val="none" w:color="auto"/>
          <w:lang w:val="en-US" w:eastAsia="zh-CN"/>
        </w:rPr>
        <w:t>按照中国</w:t>
      </w:r>
      <w:r>
        <w:rPr>
          <w:rFonts w:hint="eastAsia" w:ascii="仿宋" w:hAnsi="仿宋" w:eastAsia="仿宋" w:cs="仿宋"/>
          <w:sz w:val="28"/>
          <w:szCs w:val="28"/>
          <w:u w:val="none" w:color="auto"/>
        </w:rPr>
        <w:t>共产党章程的规定开展党的活动，</w:t>
      </w:r>
      <w:r>
        <w:rPr>
          <w:rFonts w:hint="eastAsia" w:ascii="仿宋" w:hAnsi="仿宋" w:eastAsia="仿宋" w:cs="仿宋"/>
          <w:sz w:val="28"/>
          <w:szCs w:val="28"/>
          <w:u w:val="none" w:color="auto"/>
          <w:lang w:val="en-US" w:eastAsia="zh-CN"/>
        </w:rPr>
        <w:t>加强</w:t>
      </w:r>
      <w:r>
        <w:rPr>
          <w:rFonts w:hint="eastAsia" w:ascii="仿宋" w:hAnsi="仿宋" w:eastAsia="仿宋" w:cs="仿宋"/>
          <w:sz w:val="28"/>
          <w:szCs w:val="28"/>
          <w:u w:val="none" w:color="auto"/>
        </w:rPr>
        <w:t>党的</w:t>
      </w:r>
      <w:r>
        <w:rPr>
          <w:rFonts w:hint="eastAsia" w:ascii="仿宋" w:hAnsi="仿宋" w:eastAsia="仿宋" w:cs="仿宋"/>
          <w:sz w:val="28"/>
          <w:szCs w:val="28"/>
          <w:u w:val="none" w:color="auto"/>
          <w:lang w:val="en-US" w:eastAsia="zh-CN"/>
        </w:rPr>
        <w:t>建设。</w:t>
      </w:r>
      <w:r>
        <w:rPr>
          <w:rFonts w:hint="eastAsia" w:ascii="仿宋" w:hAnsi="仿宋" w:eastAsia="仿宋" w:cs="仿宋"/>
          <w:sz w:val="28"/>
          <w:szCs w:val="28"/>
          <w:u w:val="none" w:color="auto"/>
        </w:rPr>
        <w:t>党组织关系</w:t>
      </w:r>
      <w:r>
        <w:rPr>
          <w:rFonts w:hint="eastAsia" w:ascii="仿宋" w:hAnsi="仿宋" w:eastAsia="仿宋" w:cs="仿宋"/>
          <w:sz w:val="28"/>
          <w:szCs w:val="28"/>
          <w:u w:val="none" w:color="auto"/>
          <w:lang w:val="en-US" w:eastAsia="zh-CN"/>
        </w:rPr>
        <w:t>隶</w:t>
      </w:r>
      <w:r>
        <w:rPr>
          <w:rFonts w:hint="eastAsia" w:ascii="仿宋" w:hAnsi="仿宋" w:eastAsia="仿宋" w:cs="仿宋"/>
          <w:sz w:val="28"/>
          <w:szCs w:val="28"/>
          <w:u w:val="none" w:color="auto"/>
        </w:rPr>
        <w:t>属于中共湛江市委教育工作委员会。</w:t>
      </w:r>
    </w:p>
    <w:p>
      <w:pPr>
        <w:keepNext w:val="0"/>
        <w:keepLines w:val="0"/>
        <w:pageBreakBefore w:val="0"/>
        <w:widowControl w:val="0"/>
        <w:kinsoku/>
        <w:wordWrap/>
        <w:overflowPunct/>
        <w:topLinePunct w:val="0"/>
        <w:autoSpaceDE/>
        <w:autoSpaceDN/>
        <w:bidi w:val="0"/>
        <w:adjustRightInd/>
        <w:snapToGrid w:val="0"/>
        <w:spacing w:line="360" w:lineRule="auto"/>
        <w:ind w:right="91" w:firstLine="562" w:firstLineChars="200"/>
        <w:textAlignment w:val="auto"/>
        <w:rPr>
          <w:rFonts w:hint="eastAsia" w:ascii="仿宋" w:hAnsi="仿宋" w:eastAsia="仿宋" w:cs="仿宋"/>
          <w:sz w:val="28"/>
          <w:szCs w:val="28"/>
        </w:rPr>
      </w:pPr>
      <w:r>
        <w:rPr>
          <w:rFonts w:hint="eastAsia" w:ascii="仿宋" w:hAnsi="仿宋" w:eastAsia="仿宋" w:cs="仿宋"/>
          <w:b/>
          <w:bCs/>
          <w:color w:val="auto"/>
          <w:spacing w:val="0"/>
          <w:sz w:val="28"/>
          <w:szCs w:val="28"/>
          <w:lang w:val="en-US" w:eastAsia="zh-CN"/>
        </w:rPr>
        <w:t>第十三条</w:t>
      </w:r>
      <w:r>
        <w:rPr>
          <w:rFonts w:hint="eastAsia" w:ascii="仿宋" w:hAnsi="仿宋" w:eastAsia="仿宋" w:cs="仿宋"/>
          <w:color w:val="auto"/>
          <w:spacing w:val="0"/>
          <w:sz w:val="28"/>
          <w:szCs w:val="28"/>
          <w:lang w:val="en-US" w:eastAsia="zh-CN"/>
        </w:rPr>
        <w:t xml:space="preserve"> 学校党组织对学校工作实行全面领导，</w:t>
      </w:r>
      <w:r>
        <w:rPr>
          <w:rFonts w:hint="eastAsia" w:ascii="仿宋" w:hAnsi="仿宋" w:eastAsia="仿宋" w:cs="仿宋"/>
          <w:sz w:val="28"/>
          <w:szCs w:val="28"/>
        </w:rPr>
        <w:t>履行把方向、管大局</w:t>
      </w:r>
      <w:r>
        <w:rPr>
          <w:rFonts w:hint="eastAsia" w:ascii="仿宋" w:hAnsi="仿宋" w:eastAsia="仿宋" w:cs="仿宋"/>
          <w:sz w:val="28"/>
          <w:szCs w:val="28"/>
          <w:lang w:val="en-US" w:eastAsia="zh-CN"/>
        </w:rPr>
        <w:t>、作决策</w:t>
      </w:r>
      <w:r>
        <w:rPr>
          <w:rFonts w:hint="eastAsia" w:ascii="仿宋" w:hAnsi="仿宋" w:eastAsia="仿宋" w:cs="仿宋"/>
          <w:sz w:val="28"/>
          <w:szCs w:val="28"/>
        </w:rPr>
        <w:t>、抓班子、</w:t>
      </w:r>
      <w:r>
        <w:rPr>
          <w:rFonts w:hint="eastAsia" w:ascii="仿宋" w:hAnsi="仿宋" w:eastAsia="仿宋" w:cs="仿宋"/>
          <w:sz w:val="28"/>
          <w:szCs w:val="28"/>
          <w:lang w:val="en-US" w:eastAsia="zh-CN"/>
        </w:rPr>
        <w:t>带</w:t>
      </w:r>
      <w:r>
        <w:rPr>
          <w:rFonts w:hint="eastAsia" w:ascii="仿宋" w:hAnsi="仿宋" w:eastAsia="仿宋" w:cs="仿宋"/>
          <w:sz w:val="28"/>
          <w:szCs w:val="28"/>
        </w:rPr>
        <w:t>队伍</w:t>
      </w:r>
      <w:r>
        <w:rPr>
          <w:rFonts w:hint="eastAsia" w:ascii="仿宋" w:hAnsi="仿宋" w:eastAsia="仿宋" w:cs="仿宋"/>
          <w:sz w:val="28"/>
          <w:szCs w:val="28"/>
          <w:lang w:eastAsia="zh-CN"/>
        </w:rPr>
        <w:t>、</w:t>
      </w:r>
      <w:r>
        <w:rPr>
          <w:rFonts w:hint="eastAsia" w:ascii="仿宋" w:hAnsi="仿宋" w:eastAsia="仿宋" w:cs="仿宋"/>
          <w:sz w:val="28"/>
          <w:szCs w:val="28"/>
        </w:rPr>
        <w:t>保落实的领导职责</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支持校长依法依规行使职权，团结带领</w:t>
      </w:r>
      <w:r>
        <w:rPr>
          <w:rFonts w:hint="eastAsia" w:ascii="仿宋" w:hAnsi="仿宋" w:eastAsia="仿宋" w:cs="仿宋"/>
          <w:sz w:val="28"/>
          <w:szCs w:val="28"/>
        </w:rPr>
        <w:t>学校教职工推动学校改革发展。学校根据《印发</w:t>
      </w:r>
      <w:r>
        <w:rPr>
          <w:rFonts w:hint="eastAsia" w:ascii="仿宋" w:hAnsi="仿宋" w:eastAsia="仿宋" w:cs="仿宋"/>
          <w:sz w:val="28"/>
          <w:szCs w:val="28"/>
          <w:lang w:val="en-US" w:eastAsia="zh-CN"/>
        </w:rPr>
        <w:t>&lt;</w:t>
      </w:r>
      <w:r>
        <w:rPr>
          <w:rFonts w:hint="eastAsia" w:ascii="仿宋" w:hAnsi="仿宋" w:eastAsia="仿宋" w:cs="仿宋"/>
          <w:sz w:val="28"/>
          <w:szCs w:val="28"/>
        </w:rPr>
        <w:t>贯彻落实《关于建立中小学校党组织领导的校长负责制的意见（试行）》工作方案</w:t>
      </w:r>
      <w:r>
        <w:rPr>
          <w:rFonts w:hint="eastAsia" w:ascii="仿宋" w:hAnsi="仿宋" w:eastAsia="仿宋" w:cs="仿宋"/>
          <w:sz w:val="28"/>
          <w:szCs w:val="28"/>
          <w:lang w:val="en-US" w:eastAsia="zh-CN"/>
        </w:rPr>
        <w:t>&gt;</w:t>
      </w:r>
      <w:r>
        <w:rPr>
          <w:rFonts w:hint="eastAsia" w:ascii="仿宋" w:hAnsi="仿宋" w:eastAsia="仿宋" w:cs="仿宋"/>
          <w:sz w:val="28"/>
          <w:szCs w:val="28"/>
        </w:rPr>
        <w:t>的通知》（粤教工委组[2022〕7号）制定党组织会议和</w:t>
      </w:r>
      <w:r>
        <w:rPr>
          <w:rFonts w:hint="eastAsia" w:ascii="仿宋" w:hAnsi="仿宋" w:eastAsia="仿宋" w:cs="仿宋"/>
          <w:sz w:val="28"/>
          <w:szCs w:val="28"/>
          <w:lang w:val="en-US" w:eastAsia="zh-CN"/>
        </w:rPr>
        <w:t>行政</w:t>
      </w:r>
      <w:r>
        <w:rPr>
          <w:rFonts w:hint="eastAsia" w:ascii="仿宋" w:hAnsi="仿宋" w:eastAsia="仿宋" w:cs="仿宋"/>
          <w:sz w:val="28"/>
          <w:szCs w:val="28"/>
        </w:rPr>
        <w:t>办公会</w:t>
      </w:r>
      <w:r>
        <w:rPr>
          <w:rFonts w:hint="eastAsia" w:ascii="仿宋" w:hAnsi="仿宋" w:eastAsia="仿宋" w:cs="仿宋"/>
          <w:sz w:val="28"/>
          <w:szCs w:val="28"/>
          <w:lang w:val="en-US" w:eastAsia="zh-CN"/>
        </w:rPr>
        <w:t>议事规则</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91"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 xml:space="preserve">条 </w:t>
      </w:r>
      <w:r>
        <w:rPr>
          <w:rFonts w:hint="eastAsia" w:ascii="仿宋" w:hAnsi="仿宋" w:eastAsia="仿宋" w:cs="仿宋"/>
          <w:sz w:val="28"/>
          <w:szCs w:val="28"/>
        </w:rPr>
        <w:t>学校党组织的主要职责</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一）坚持以习近平新时代中国特色社会主义思想为指导</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忠诚</w:t>
      </w:r>
      <w:r>
        <w:rPr>
          <w:rFonts w:hint="eastAsia" w:ascii="仿宋" w:hAnsi="仿宋" w:eastAsia="仿宋" w:cs="仿宋"/>
          <w:sz w:val="28"/>
          <w:szCs w:val="28"/>
        </w:rPr>
        <w:t>拥护“两个确立”、增强“四个意识”、坚定“四个自信”</w:t>
      </w:r>
      <w:r>
        <w:rPr>
          <w:rFonts w:hint="eastAsia" w:ascii="仿宋" w:hAnsi="仿宋" w:eastAsia="仿宋" w:cs="仿宋"/>
          <w:sz w:val="28"/>
          <w:szCs w:val="28"/>
          <w:lang w:eastAsia="zh-CN"/>
        </w:rPr>
        <w:t>、</w:t>
      </w:r>
      <w:r>
        <w:rPr>
          <w:rFonts w:hint="eastAsia" w:ascii="仿宋" w:hAnsi="仿宋" w:eastAsia="仿宋" w:cs="仿宋"/>
          <w:sz w:val="28"/>
          <w:szCs w:val="28"/>
        </w:rPr>
        <w:t>做到“两个维护”，贯彻党的基本理论、基本路线、基本方略</w:t>
      </w:r>
      <w:r>
        <w:rPr>
          <w:rFonts w:hint="eastAsia" w:ascii="仿宋" w:hAnsi="仿宋" w:eastAsia="仿宋" w:cs="仿宋"/>
          <w:sz w:val="28"/>
          <w:szCs w:val="28"/>
          <w:lang w:eastAsia="zh-CN"/>
        </w:rPr>
        <w:t>，</w:t>
      </w:r>
      <w:r>
        <w:rPr>
          <w:rFonts w:hint="eastAsia" w:ascii="仿宋" w:hAnsi="仿宋" w:eastAsia="仿宋" w:cs="仿宋"/>
          <w:sz w:val="28"/>
          <w:szCs w:val="28"/>
        </w:rPr>
        <w:t>坚持为党育人、为国育才</w:t>
      </w:r>
      <w:r>
        <w:rPr>
          <w:rFonts w:hint="eastAsia" w:ascii="仿宋" w:hAnsi="仿宋" w:eastAsia="仿宋" w:cs="仿宋"/>
          <w:sz w:val="28"/>
          <w:szCs w:val="28"/>
          <w:lang w:eastAsia="zh-CN"/>
        </w:rPr>
        <w:t>，</w:t>
      </w:r>
      <w:r>
        <w:rPr>
          <w:rFonts w:hint="eastAsia" w:ascii="仿宋" w:hAnsi="仿宋" w:eastAsia="仿宋" w:cs="仿宋"/>
          <w:sz w:val="28"/>
          <w:szCs w:val="28"/>
        </w:rPr>
        <w:t>确保党的教育</w:t>
      </w:r>
      <w:r>
        <w:rPr>
          <w:rFonts w:hint="eastAsia" w:ascii="仿宋" w:hAnsi="仿宋" w:eastAsia="仿宋" w:cs="仿宋"/>
          <w:sz w:val="28"/>
          <w:szCs w:val="28"/>
          <w:lang w:val="en-US" w:eastAsia="zh-CN"/>
        </w:rPr>
        <w:t>方针</w:t>
      </w:r>
      <w:r>
        <w:rPr>
          <w:rFonts w:hint="eastAsia" w:ascii="仿宋" w:hAnsi="仿宋" w:eastAsia="仿宋" w:cs="仿宋"/>
          <w:sz w:val="28"/>
          <w:szCs w:val="28"/>
        </w:rPr>
        <w:t>和党中央决策部署在学校得到切实贯彻落实。</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（二）坚持把政治标准和政治要求贯穿办学治校、教书育人全过程各方面，坚持社会主义办学方向，落实立德树人根本任务</w:t>
      </w:r>
      <w:r>
        <w:rPr>
          <w:rFonts w:hint="eastAsia" w:ascii="仿宋" w:hAnsi="仿宋" w:eastAsia="仿宋" w:cs="仿宋"/>
          <w:sz w:val="28"/>
          <w:szCs w:val="28"/>
          <w:lang w:eastAsia="zh-CN"/>
        </w:rPr>
        <w:t>，</w:t>
      </w:r>
      <w:r>
        <w:rPr>
          <w:rFonts w:hint="eastAsia" w:ascii="仿宋" w:hAnsi="仿宋" w:eastAsia="仿宋" w:cs="仿宋"/>
          <w:sz w:val="28"/>
          <w:szCs w:val="28"/>
        </w:rPr>
        <w:t>团结带领全校教职工推动学校改革发展，培养德智体美劳全面发展的社会主义建设者和接班人。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（三）讨论决定事关学校改革发展稳定及教育教学、行政管理中的“三重一大”事项和学校章程等基本管理制度，</w:t>
      </w:r>
      <w:r>
        <w:rPr>
          <w:rFonts w:hint="eastAsia" w:ascii="仿宋" w:hAnsi="仿宋" w:eastAsia="仿宋" w:cs="仿宋"/>
          <w:sz w:val="28"/>
          <w:szCs w:val="28"/>
          <w:lang w:val="en-US" w:eastAsia="zh-CN"/>
        </w:rPr>
        <w:t>支</w:t>
      </w:r>
      <w:r>
        <w:rPr>
          <w:rFonts w:hint="eastAsia" w:ascii="仿宋" w:hAnsi="仿宋" w:eastAsia="仿宋" w:cs="仿宋"/>
          <w:sz w:val="28"/>
          <w:szCs w:val="28"/>
        </w:rPr>
        <w:t>持和保证校长依法依规行使职权。</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（四）坚持党管干部原则，按照有关规定和干部管理权限，负责干部的教育、培训、选拔、考核和监督。讨论决定学校内部组织机构的设置及其负责人的人选，协助</w:t>
      </w:r>
      <w:r>
        <w:rPr>
          <w:rFonts w:hint="eastAsia" w:ascii="仿宋" w:hAnsi="仿宋" w:eastAsia="仿宋" w:cs="仿宋"/>
          <w:sz w:val="28"/>
          <w:szCs w:val="28"/>
          <w:lang w:val="en-US" w:eastAsia="zh-CN"/>
        </w:rPr>
        <w:t>上级</w:t>
      </w:r>
      <w:r>
        <w:rPr>
          <w:rFonts w:hint="eastAsia" w:ascii="仿宋" w:hAnsi="仿宋" w:eastAsia="仿宋" w:cs="仿宋"/>
          <w:sz w:val="28"/>
          <w:szCs w:val="28"/>
        </w:rPr>
        <w:t>党组织做好</w:t>
      </w:r>
      <w:r>
        <w:rPr>
          <w:rFonts w:hint="eastAsia" w:ascii="仿宋" w:hAnsi="仿宋" w:eastAsia="仿宋" w:cs="仿宋"/>
          <w:sz w:val="28"/>
          <w:szCs w:val="28"/>
          <w:lang w:val="en-US" w:eastAsia="zh-CN"/>
        </w:rPr>
        <w:t>学校</w:t>
      </w:r>
      <w:r>
        <w:rPr>
          <w:rFonts w:hint="eastAsia" w:ascii="仿宋" w:hAnsi="仿宋" w:eastAsia="仿宋" w:cs="仿宋"/>
          <w:sz w:val="28"/>
          <w:szCs w:val="28"/>
        </w:rPr>
        <w:t>领导人员的教育管理监督等工作。</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（五）坚持党管人才原则；</w:t>
      </w:r>
      <w:r>
        <w:rPr>
          <w:rFonts w:hint="eastAsia" w:ascii="仿宋" w:hAnsi="仿宋" w:eastAsia="仿宋" w:cs="仿宋"/>
          <w:sz w:val="28"/>
          <w:szCs w:val="28"/>
          <w:lang w:val="en-US" w:eastAsia="zh-CN"/>
        </w:rPr>
        <w:t>按照</w:t>
      </w:r>
      <w:r>
        <w:rPr>
          <w:rFonts w:hint="eastAsia" w:ascii="仿宋" w:hAnsi="仿宋" w:eastAsia="仿宋" w:cs="仿宋"/>
          <w:sz w:val="28"/>
          <w:szCs w:val="28"/>
        </w:rPr>
        <w:t>有关规定做好教师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教辅人员</w:t>
      </w:r>
      <w:r>
        <w:rPr>
          <w:rFonts w:hint="eastAsia" w:ascii="仿宋" w:hAnsi="仿宋" w:eastAsia="仿宋" w:cs="仿宋"/>
          <w:sz w:val="28"/>
          <w:szCs w:val="28"/>
        </w:rPr>
        <w:t>等</w:t>
      </w:r>
      <w:r>
        <w:rPr>
          <w:rFonts w:hint="eastAsia" w:ascii="仿宋" w:hAnsi="仿宋" w:eastAsia="仿宋" w:cs="仿宋"/>
          <w:sz w:val="28"/>
          <w:szCs w:val="28"/>
          <w:lang w:val="en-US" w:eastAsia="zh-CN"/>
        </w:rPr>
        <w:t>专业技术工作人员及其他工作人员</w:t>
      </w:r>
      <w:r>
        <w:rPr>
          <w:rFonts w:hint="eastAsia" w:ascii="仿宋" w:hAnsi="仿宋" w:eastAsia="仿宋" w:cs="仿宋"/>
          <w:sz w:val="28"/>
          <w:szCs w:val="28"/>
        </w:rPr>
        <w:t>的</w:t>
      </w:r>
      <w:r>
        <w:rPr>
          <w:rFonts w:hint="eastAsia" w:ascii="仿宋" w:hAnsi="仿宋" w:eastAsia="仿宋" w:cs="仿宋"/>
          <w:sz w:val="28"/>
          <w:szCs w:val="28"/>
          <w:lang w:val="en-US" w:eastAsia="zh-CN"/>
        </w:rPr>
        <w:t>培养</w:t>
      </w:r>
      <w:r>
        <w:rPr>
          <w:rFonts w:hint="eastAsia" w:ascii="仿宋" w:hAnsi="仿宋" w:eastAsia="仿宋" w:cs="仿宋"/>
          <w:sz w:val="28"/>
          <w:szCs w:val="28"/>
        </w:rPr>
        <w:t>、招聘、使用、</w:t>
      </w:r>
      <w:r>
        <w:rPr>
          <w:rFonts w:hint="eastAsia" w:ascii="仿宋" w:hAnsi="仿宋" w:eastAsia="仿宋" w:cs="仿宋"/>
          <w:sz w:val="28"/>
          <w:szCs w:val="28"/>
          <w:lang w:val="en-US" w:eastAsia="zh-CN"/>
        </w:rPr>
        <w:t>管理</w:t>
      </w:r>
      <w:r>
        <w:rPr>
          <w:rFonts w:hint="eastAsia" w:ascii="仿宋" w:hAnsi="仿宋" w:eastAsia="仿宋" w:cs="仿宋"/>
          <w:sz w:val="28"/>
          <w:szCs w:val="28"/>
        </w:rPr>
        <w:t>、服务和职称评审、奖惩等相关工作。</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（六）开展社会主义</w:t>
      </w:r>
      <w:r>
        <w:rPr>
          <w:rFonts w:hint="eastAsia" w:ascii="仿宋" w:hAnsi="仿宋" w:eastAsia="仿宋" w:cs="仿宋"/>
          <w:sz w:val="28"/>
          <w:szCs w:val="28"/>
          <w:lang w:val="en-US" w:eastAsia="zh-CN"/>
        </w:rPr>
        <w:t>核心</w:t>
      </w:r>
      <w:r>
        <w:rPr>
          <w:rFonts w:hint="eastAsia" w:ascii="仿宋" w:hAnsi="仿宋" w:eastAsia="仿宋" w:cs="仿宋"/>
          <w:sz w:val="28"/>
          <w:szCs w:val="28"/>
        </w:rPr>
        <w:t>价值观教育，做好</w:t>
      </w:r>
      <w:r>
        <w:rPr>
          <w:rFonts w:hint="eastAsia" w:ascii="仿宋" w:hAnsi="仿宋" w:eastAsia="仿宋" w:cs="仿宋"/>
          <w:sz w:val="28"/>
          <w:szCs w:val="28"/>
          <w:lang w:val="en-US" w:eastAsia="zh-CN"/>
        </w:rPr>
        <w:t>师生</w:t>
      </w:r>
      <w:r>
        <w:rPr>
          <w:rFonts w:hint="eastAsia" w:ascii="仿宋" w:hAnsi="仿宋" w:eastAsia="仿宋" w:cs="仿宋"/>
          <w:sz w:val="28"/>
          <w:szCs w:val="28"/>
        </w:rPr>
        <w:t>思想政治工作和学校意识形态工作，加强</w:t>
      </w:r>
      <w:r>
        <w:rPr>
          <w:rFonts w:hint="eastAsia" w:ascii="仿宋" w:hAnsi="仿宋" w:eastAsia="仿宋" w:cs="仿宋"/>
          <w:sz w:val="28"/>
          <w:szCs w:val="28"/>
          <w:lang w:val="en-US" w:eastAsia="zh-CN"/>
        </w:rPr>
        <w:t>师德师风</w:t>
      </w:r>
      <w:r>
        <w:rPr>
          <w:rFonts w:hint="eastAsia" w:ascii="仿宋" w:hAnsi="仿宋" w:eastAsia="仿宋" w:cs="仿宋"/>
          <w:sz w:val="28"/>
          <w:szCs w:val="28"/>
        </w:rPr>
        <w:t>建设和学校精神文明建设，推动形成</w:t>
      </w:r>
      <w:r>
        <w:rPr>
          <w:rFonts w:hint="eastAsia" w:ascii="仿宋" w:hAnsi="仿宋" w:eastAsia="仿宋" w:cs="仿宋"/>
          <w:sz w:val="28"/>
          <w:szCs w:val="28"/>
          <w:lang w:val="en-US" w:eastAsia="zh-CN"/>
        </w:rPr>
        <w:t>良好的</w:t>
      </w:r>
      <w:r>
        <w:rPr>
          <w:rFonts w:hint="eastAsia" w:ascii="仿宋" w:hAnsi="仿宋" w:eastAsia="仿宋" w:cs="仿宋"/>
          <w:sz w:val="28"/>
          <w:szCs w:val="28"/>
        </w:rPr>
        <w:t>校风教风学风。</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七）加强学校各级党组织建设和党员队伍建设工作，严格执行“三会一课”等党的组织生活制度，</w:t>
      </w:r>
      <w:r>
        <w:rPr>
          <w:rFonts w:hint="eastAsia" w:ascii="仿宋" w:hAnsi="仿宋" w:eastAsia="仿宋" w:cs="仿宋"/>
          <w:sz w:val="28"/>
          <w:szCs w:val="28"/>
          <w:lang w:val="en-US" w:eastAsia="zh-CN"/>
        </w:rPr>
        <w:t>发挥</w:t>
      </w:r>
      <w:r>
        <w:rPr>
          <w:rFonts w:hint="eastAsia" w:ascii="仿宋" w:hAnsi="仿宋" w:eastAsia="仿宋" w:cs="仿宋"/>
          <w:sz w:val="28"/>
          <w:szCs w:val="28"/>
        </w:rPr>
        <w:t>基层党组织战斗</w:t>
      </w:r>
      <w:r>
        <w:rPr>
          <w:rFonts w:hint="eastAsia" w:ascii="仿宋" w:hAnsi="仿宋" w:eastAsia="仿宋" w:cs="仿宋"/>
          <w:sz w:val="28"/>
          <w:szCs w:val="28"/>
          <w:lang w:val="en-US" w:eastAsia="zh-CN"/>
        </w:rPr>
        <w:t>堡垒</w:t>
      </w:r>
      <w:r>
        <w:rPr>
          <w:rFonts w:hint="eastAsia" w:ascii="仿宋" w:hAnsi="仿宋" w:eastAsia="仿宋" w:cs="仿宋"/>
          <w:sz w:val="28"/>
          <w:szCs w:val="28"/>
        </w:rPr>
        <w:t>作用和党员先锋模范作用</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w:t>
      </w:r>
      <w:r>
        <w:rPr>
          <w:rFonts w:hint="eastAsia" w:ascii="仿宋" w:hAnsi="仿宋" w:eastAsia="仿宋" w:cs="仿宋"/>
          <w:sz w:val="28"/>
          <w:szCs w:val="28"/>
        </w:rPr>
        <w:t>坚持全面从严治党，领导学校党的纪律检查工作，落实党风廉政建设主体责任。</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w:t>
      </w:r>
      <w:r>
        <w:rPr>
          <w:rFonts w:hint="eastAsia" w:ascii="仿宋" w:hAnsi="仿宋" w:eastAsia="仿宋" w:cs="仿宋"/>
          <w:sz w:val="28"/>
          <w:szCs w:val="28"/>
        </w:rPr>
        <w:t>领导工会、共青团等群团组织和教职工大会，强化党建带团建、队建，加强学生会和学生社团管理，做好统一战线工作。</w:t>
      </w:r>
    </w:p>
    <w:p>
      <w:pPr>
        <w:keepNext w:val="0"/>
        <w:keepLines w:val="0"/>
        <w:pageBreakBefore w:val="0"/>
        <w:widowControl w:val="0"/>
        <w:kinsoku/>
        <w:wordWrap/>
        <w:overflowPunct/>
        <w:topLinePunct w:val="0"/>
        <w:autoSpaceDE/>
        <w:autoSpaceDN/>
        <w:bidi w:val="0"/>
        <w:adjustRightInd/>
        <w:snapToGrid w:val="0"/>
        <w:spacing w:line="360" w:lineRule="auto"/>
        <w:ind w:right="9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（十）讨论决定学校其他重要事项。</w:t>
      </w:r>
    </w:p>
    <w:p>
      <w:pPr>
        <w:keepNext w:val="0"/>
        <w:keepLines w:val="0"/>
        <w:pageBreakBefore w:val="0"/>
        <w:widowControl w:val="0"/>
        <w:kinsoku/>
        <w:wordWrap/>
        <w:overflowPunct/>
        <w:topLinePunct w:val="0"/>
        <w:autoSpaceDE/>
        <w:autoSpaceDN/>
        <w:bidi w:val="0"/>
        <w:adjustRightInd/>
        <w:snapToGrid w:val="0"/>
        <w:spacing w:line="360" w:lineRule="auto"/>
        <w:ind w:right="91" w:firstLine="562" w:firstLineChars="200"/>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b/>
          <w:bCs/>
          <w:sz w:val="28"/>
          <w:szCs w:val="28"/>
        </w:rPr>
        <w:t>第</w:t>
      </w:r>
      <w:r>
        <w:rPr>
          <w:rFonts w:hint="eastAsia" w:ascii="仿宋" w:hAnsi="仿宋" w:eastAsia="仿宋" w:cs="仿宋"/>
          <w:b/>
          <w:bCs/>
          <w:sz w:val="28"/>
          <w:szCs w:val="28"/>
          <w:lang w:val="en-US" w:eastAsia="zh-CN"/>
        </w:rPr>
        <w:t>十五</w:t>
      </w:r>
      <w:r>
        <w:rPr>
          <w:rFonts w:hint="eastAsia" w:ascii="仿宋" w:hAnsi="仿宋" w:eastAsia="仿宋" w:cs="仿宋"/>
          <w:b/>
          <w:bCs/>
          <w:sz w:val="28"/>
          <w:szCs w:val="28"/>
        </w:rPr>
        <w:t>条</w:t>
      </w:r>
      <w:r>
        <w:rPr>
          <w:rFonts w:hint="eastAsia" w:ascii="仿宋" w:hAnsi="仿宋" w:eastAsia="仿宋" w:cs="仿宋"/>
          <w:sz w:val="28"/>
          <w:szCs w:val="28"/>
        </w:rPr>
        <w:t xml:space="preserve"> 健全党的工作部门，设立党建工作部门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党政办</w:t>
      </w:r>
      <w:r>
        <w:rPr>
          <w:rFonts w:hint="eastAsia" w:ascii="仿宋" w:hAnsi="仿宋" w:eastAsia="仿宋" w:cs="仿宋"/>
          <w:sz w:val="28"/>
          <w:szCs w:val="28"/>
          <w:lang w:eastAsia="zh-CN"/>
        </w:rPr>
        <w:t>）</w:t>
      </w:r>
      <w:r>
        <w:rPr>
          <w:rFonts w:hint="eastAsia" w:ascii="仿宋" w:hAnsi="仿宋" w:eastAsia="仿宋" w:cs="仿宋"/>
          <w:sz w:val="28"/>
          <w:szCs w:val="28"/>
        </w:rPr>
        <w:t>，配备专（兼）职党务工作人员，从事党的组织、宣传</w:t>
      </w:r>
      <w:r>
        <w:rPr>
          <w:rFonts w:hint="eastAsia" w:ascii="仿宋" w:hAnsi="仿宋" w:eastAsia="仿宋" w:cs="仿宋"/>
          <w:sz w:val="28"/>
          <w:szCs w:val="28"/>
          <w:lang w:eastAsia="zh-CN"/>
        </w:rPr>
        <w:t>、</w:t>
      </w:r>
      <w:r>
        <w:rPr>
          <w:rFonts w:hint="eastAsia" w:ascii="仿宋" w:hAnsi="仿宋" w:eastAsia="仿宋" w:cs="仿宋"/>
          <w:sz w:val="28"/>
          <w:szCs w:val="28"/>
        </w:rPr>
        <w:t>纪检</w:t>
      </w:r>
      <w:r>
        <w:rPr>
          <w:rFonts w:hint="eastAsia" w:ascii="仿宋" w:hAnsi="仿宋" w:eastAsia="仿宋" w:cs="仿宋"/>
          <w:sz w:val="28"/>
          <w:szCs w:val="28"/>
          <w:lang w:val="en-US" w:eastAsia="zh-CN"/>
        </w:rPr>
        <w:t>等</w:t>
      </w:r>
      <w:r>
        <w:rPr>
          <w:rFonts w:hint="eastAsia" w:ascii="仿宋" w:hAnsi="仿宋" w:eastAsia="仿宋" w:cs="仿宋"/>
          <w:sz w:val="28"/>
          <w:szCs w:val="28"/>
        </w:rPr>
        <w:t>方面工</w:t>
      </w:r>
      <w:r>
        <w:rPr>
          <w:rFonts w:hint="eastAsia" w:ascii="仿宋" w:hAnsi="仿宋" w:eastAsia="仿宋" w:cs="仿宋"/>
          <w:sz w:val="28"/>
          <w:szCs w:val="28"/>
          <w:lang w:val="en-US" w:eastAsia="zh-CN"/>
        </w:rPr>
        <w:t>作。落实党建经费、活动场所等方面的保障机制，党组织活动经费列入学校年度经费预算。</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91" w:firstLine="562" w:firstLineChars="200"/>
        <w:textAlignment w:val="auto"/>
        <w:rPr>
          <w:rFonts w:hint="eastAsia" w:ascii="楷体" w:hAnsi="楷体" w:eastAsia="楷体" w:cs="楷体"/>
          <w:color w:val="0000FF"/>
          <w:spacing w:val="0"/>
          <w:sz w:val="21"/>
          <w:szCs w:val="21"/>
        </w:rPr>
      </w:pPr>
      <w:r>
        <w:rPr>
          <w:rFonts w:hint="eastAsia" w:ascii="仿宋" w:hAnsi="仿宋" w:eastAsia="仿宋" w:cs="仿宋"/>
          <w:b/>
          <w:bCs/>
          <w:color w:val="auto"/>
          <w:spacing w:val="0"/>
          <w:sz w:val="28"/>
          <w:szCs w:val="28"/>
          <w:lang w:val="en-US" w:eastAsia="zh-CN"/>
        </w:rPr>
        <w:t>第十六条</w:t>
      </w:r>
      <w:r>
        <w:rPr>
          <w:rFonts w:hint="eastAsia" w:ascii="仿宋" w:hAnsi="仿宋" w:eastAsia="仿宋" w:cs="仿宋"/>
          <w:color w:val="auto"/>
          <w:spacing w:val="0"/>
          <w:sz w:val="28"/>
          <w:szCs w:val="28"/>
          <w:lang w:val="en-US" w:eastAsia="zh-CN"/>
        </w:rPr>
        <w:t xml:space="preserve"> 学校加强党建建设，组织领导学校思想政治规则和精神文明建设，保证、监督教育方针的全面贯彻执行。充分发挥工会、共青团等组织的作用。为党群组织及社团配备相应工作人员，提供必要的活动经费和活动条件。</w:t>
      </w:r>
    </w:p>
    <w:p>
      <w:pPr>
        <w:keepNext w:val="0"/>
        <w:keepLines w:val="0"/>
        <w:pageBreakBefore w:val="0"/>
        <w:widowControl w:val="0"/>
        <w:kinsoku/>
        <w:wordWrap/>
        <w:overflowPunct/>
        <w:topLinePunct w:val="0"/>
        <w:autoSpaceDE/>
        <w:autoSpaceDN/>
        <w:bidi w:val="0"/>
        <w:adjustRightInd/>
        <w:snapToGrid w:val="0"/>
        <w:spacing w:line="360" w:lineRule="auto"/>
        <w:ind w:left="3134"/>
        <w:textAlignment w:val="auto"/>
        <w:rPr>
          <w:rFonts w:hint="eastAsia" w:ascii="CESI仿宋-GB2312" w:hAnsi="CESI仿宋-GB2312" w:eastAsia="CESI仿宋-GB2312" w:cs="CESI仿宋-GB2312"/>
          <w:spacing w:val="0"/>
          <w:sz w:val="28"/>
          <w:szCs w:val="28"/>
        </w:rPr>
      </w:pPr>
      <w:r>
        <w:rPr>
          <w:rFonts w:hint="eastAsia" w:ascii="微软雅黑" w:hAnsi="微软雅黑" w:eastAsia="微软雅黑" w:cs="微软雅黑"/>
          <w:b/>
          <w:color w:val="333333"/>
          <w:spacing w:val="0"/>
          <w:kern w:val="0"/>
          <w:sz w:val="28"/>
          <w:szCs w:val="28"/>
          <w:shd w:val="clear" w:color="auto" w:fill="FFFFFF"/>
          <w:lang w:bidi="ar"/>
        </w:rPr>
        <w:t>第三章 举办单位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281" w:firstLineChars="100"/>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b/>
          <w:bCs/>
          <w:spacing w:val="0"/>
          <w:sz w:val="28"/>
          <w:szCs w:val="28"/>
          <w:lang w:val="en-US" w:eastAsia="zh-CN"/>
        </w:rPr>
        <w:t>第十七条</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湛江市教育局</w:t>
      </w:r>
      <w:r>
        <w:rPr>
          <w:rFonts w:hint="eastAsia" w:ascii="CESI仿宋-GB2312" w:hAnsi="CESI仿宋-GB2312" w:eastAsia="CESI仿宋-GB2312" w:cs="CESI仿宋-GB2312"/>
          <w:spacing w:val="0"/>
          <w:sz w:val="28"/>
          <w:szCs w:val="28"/>
        </w:rPr>
        <w:t>对事业单位的权利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(一)提出本单位的机构编制事项;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 xml:space="preserve">(二)组建本单位管理层;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(三)提名或任免本单位的行政负责人及其他主要管理人员;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(四)批准管理层工作报告;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(五)监督本单位运行;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 xml:space="preserve">(六) 组织指导本单位制定章程草案(修订案),负责审核本单位章程草案及修订案;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 xml:space="preserve">(七)本单位终止时，负责指导本单位依法开展清算、办理事业单位法人注销登记，并按照有关规定做好本单位的人员、资产和债权债务处置工作;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(八)行使法律法规规定的举办单位权利</w:t>
      </w:r>
      <w:r>
        <w:rPr>
          <w:rFonts w:hint="eastAsia" w:ascii="CESI仿宋-GB2312" w:hAnsi="CESI仿宋-GB2312" w:eastAsia="CESI仿宋-GB2312" w:cs="CESI仿宋-GB2312"/>
          <w:spacing w:val="0"/>
          <w:sz w:val="28"/>
          <w:szCs w:val="28"/>
          <w:lang w:val="en-US" w:eastAsia="zh-CN"/>
        </w:rPr>
        <w:t>和义务</w:t>
      </w:r>
      <w:r>
        <w:rPr>
          <w:rFonts w:hint="eastAsia" w:ascii="CESI仿宋-GB2312" w:hAnsi="CESI仿宋-GB2312" w:eastAsia="CESI仿宋-GB2312" w:cs="CESI仿宋-GB2312"/>
          <w:spacing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3134"/>
        <w:textAlignment w:val="auto"/>
        <w:rPr>
          <w:rFonts w:hint="eastAsia" w:ascii="微软雅黑" w:hAnsi="微软雅黑" w:eastAsia="微软雅黑" w:cs="微软雅黑"/>
          <w:b/>
          <w:color w:val="333333"/>
          <w:spacing w:val="0"/>
          <w:kern w:val="0"/>
          <w:sz w:val="28"/>
          <w:szCs w:val="28"/>
          <w:shd w:val="clear" w:color="auto" w:fill="FFFFFF"/>
          <w:lang w:eastAsia="zh-CN" w:bidi="ar"/>
        </w:rPr>
      </w:pPr>
      <w:r>
        <w:rPr>
          <w:rFonts w:hint="eastAsia" w:ascii="微软雅黑" w:hAnsi="微软雅黑" w:eastAsia="微软雅黑" w:cs="微软雅黑"/>
          <w:b/>
          <w:color w:val="333333"/>
          <w:spacing w:val="0"/>
          <w:kern w:val="0"/>
          <w:sz w:val="28"/>
          <w:szCs w:val="28"/>
          <w:shd w:val="clear" w:color="auto" w:fill="FFFFFF"/>
          <w:lang w:bidi="ar"/>
        </w:rPr>
        <w:t xml:space="preserve">第四章 </w:t>
      </w:r>
      <w:r>
        <w:rPr>
          <w:rFonts w:hint="eastAsia" w:ascii="微软雅黑" w:hAnsi="微软雅黑" w:eastAsia="微软雅黑" w:cs="微软雅黑"/>
          <w:b/>
          <w:color w:val="333333"/>
          <w:spacing w:val="0"/>
          <w:kern w:val="0"/>
          <w:sz w:val="28"/>
          <w:szCs w:val="28"/>
          <w:shd w:val="clear" w:color="auto" w:fill="FFFFFF"/>
          <w:lang w:val="en-US" w:eastAsia="zh-CN" w:bidi="ar"/>
        </w:rPr>
        <w:t>管理层</w:t>
      </w:r>
    </w:p>
    <w:p>
      <w:pPr>
        <w:keepNext w:val="0"/>
        <w:keepLines w:val="0"/>
        <w:pageBreakBefore w:val="0"/>
        <w:widowControl w:val="0"/>
        <w:numPr>
          <w:ilvl w:val="-1"/>
          <w:numId w:val="0"/>
        </w:numPr>
        <w:tabs>
          <w:tab w:val="left" w:pos="5750"/>
        </w:tabs>
        <w:kinsoku/>
        <w:wordWrap/>
        <w:overflowPunct/>
        <w:topLinePunct w:val="0"/>
        <w:autoSpaceDE/>
        <w:autoSpaceDN/>
        <w:bidi w:val="0"/>
        <w:adjustRightInd/>
        <w:snapToGrid w:val="0"/>
        <w:spacing w:line="360" w:lineRule="auto"/>
        <w:ind w:left="0" w:firstLine="562" w:firstLineChars="200"/>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b/>
          <w:bCs/>
          <w:spacing w:val="0"/>
          <w:sz w:val="28"/>
          <w:szCs w:val="28"/>
          <w:u w:val="none" w:color="auto"/>
          <w:lang w:val="en-US" w:eastAsia="zh-CN"/>
        </w:rPr>
        <w:t>第十八条</w:t>
      </w:r>
      <w:r>
        <w:rPr>
          <w:rFonts w:hint="eastAsia" w:ascii="CESI仿宋-GB2312" w:hAnsi="CESI仿宋-GB2312" w:eastAsia="CESI仿宋-GB2312" w:cs="CESI仿宋-GB2312"/>
          <w:b w:val="0"/>
          <w:bCs w:val="0"/>
          <w:spacing w:val="0"/>
          <w:sz w:val="28"/>
          <w:szCs w:val="28"/>
          <w:u w:val="none" w:color="auto"/>
          <w:lang w:val="en-US" w:eastAsia="zh-CN"/>
        </w:rPr>
        <w:t xml:space="preserve">  </w:t>
      </w:r>
      <w:r>
        <w:rPr>
          <w:rFonts w:hint="eastAsia" w:ascii="CESI仿宋-GB2312" w:hAnsi="CESI仿宋-GB2312" w:eastAsia="CESI仿宋-GB2312" w:cs="CESI仿宋-GB2312"/>
          <w:spacing w:val="0"/>
          <w:sz w:val="28"/>
          <w:szCs w:val="28"/>
          <w:u w:val="none" w:color="auto"/>
        </w:rPr>
        <w:t>本单位的决策机构是</w:t>
      </w:r>
      <w:r>
        <w:rPr>
          <w:rFonts w:hint="eastAsia" w:ascii="CESI仿宋-GB2312" w:hAnsi="CESI仿宋-GB2312" w:eastAsia="CESI仿宋-GB2312" w:cs="CESI仿宋-GB2312"/>
          <w:spacing w:val="0"/>
          <w:sz w:val="28"/>
          <w:szCs w:val="28"/>
          <w:highlight w:val="none"/>
          <w:u w:val="none" w:color="auto"/>
          <w:lang w:val="en-US" w:eastAsia="zh-CN"/>
        </w:rPr>
        <w:t>学校党组织会议</w:t>
      </w:r>
      <w:r>
        <w:rPr>
          <w:rFonts w:hint="eastAsia" w:ascii="CESI仿宋-GB2312" w:hAnsi="CESI仿宋-GB2312" w:eastAsia="CESI仿宋-GB2312" w:cs="CESI仿宋-GB2312"/>
          <w:spacing w:val="0"/>
          <w:sz w:val="28"/>
          <w:szCs w:val="28"/>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CESI仿宋-GB2312" w:hAnsi="CESI仿宋-GB2312" w:eastAsia="CESI仿宋-GB2312" w:cs="CESI仿宋-GB2312"/>
          <w:b/>
          <w:bCs/>
          <w:spacing w:val="0"/>
          <w:sz w:val="28"/>
          <w:szCs w:val="28"/>
          <w:u w:val="none" w:color="auto"/>
          <w:lang w:val="en-US" w:eastAsia="zh-CN"/>
        </w:rPr>
      </w:pPr>
      <w:r>
        <w:rPr>
          <w:rFonts w:hint="eastAsia" w:ascii="CESI仿宋-GB2312" w:hAnsi="CESI仿宋-GB2312" w:eastAsia="CESI仿宋-GB2312" w:cs="CESI仿宋-GB2312"/>
          <w:b/>
          <w:bCs/>
          <w:spacing w:val="0"/>
          <w:sz w:val="28"/>
          <w:szCs w:val="28"/>
          <w:u w:val="none" w:color="auto"/>
          <w:lang w:val="en-US" w:eastAsia="zh-CN"/>
        </w:rPr>
        <w:t xml:space="preserve">第十九条  </w:t>
      </w:r>
      <w:r>
        <w:rPr>
          <w:rFonts w:hint="eastAsia" w:ascii="CESI仿宋-GB2312" w:hAnsi="CESI仿宋-GB2312" w:eastAsia="CESI仿宋-GB2312" w:cs="CESI仿宋-GB2312"/>
          <w:b w:val="0"/>
          <w:bCs w:val="0"/>
          <w:spacing w:val="0"/>
          <w:sz w:val="28"/>
          <w:szCs w:val="28"/>
          <w:u w:val="none" w:color="auto"/>
          <w:lang w:val="en-US" w:eastAsia="zh-CN"/>
        </w:rPr>
        <w:t>校党组织会议的决策范围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b w:val="0"/>
          <w:bCs w:val="0"/>
          <w:spacing w:val="0"/>
          <w:sz w:val="28"/>
          <w:szCs w:val="28"/>
          <w:u w:val="none" w:color="auto"/>
          <w:lang w:val="en-US" w:eastAsia="zh-CN"/>
        </w:rPr>
      </w:pPr>
      <w:r>
        <w:rPr>
          <w:rFonts w:hint="eastAsia" w:ascii="CESI仿宋-GB2312" w:hAnsi="CESI仿宋-GB2312" w:eastAsia="CESI仿宋-GB2312" w:cs="CESI仿宋-GB2312"/>
          <w:b w:val="0"/>
          <w:bCs w:val="0"/>
          <w:spacing w:val="0"/>
          <w:sz w:val="28"/>
          <w:szCs w:val="28"/>
          <w:u w:val="none" w:color="auto"/>
          <w:lang w:val="en-US" w:eastAsia="zh-CN"/>
        </w:rPr>
        <w:t>（一）重大决策事项：</w:t>
      </w:r>
      <w:r>
        <w:rPr>
          <w:rFonts w:hint="eastAsia" w:ascii="CESI仿宋-GB2312" w:hAnsi="CESI仿宋-GB2312" w:eastAsia="CESI仿宋-GB2312" w:cs="CESI仿宋-GB2312"/>
          <w:sz w:val="28"/>
          <w:szCs w:val="28"/>
          <w:u w:val="none" w:color="auto"/>
        </w:rPr>
        <w:t>贯彻执行党和国家的路线方针政策、法律法规和上级决定的重大部署</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lang w:val="en-US" w:eastAsia="zh-CN"/>
        </w:rPr>
        <w:t>党</w:t>
      </w:r>
      <w:r>
        <w:rPr>
          <w:rFonts w:hint="eastAsia" w:ascii="CESI仿宋-GB2312" w:hAnsi="CESI仿宋-GB2312" w:eastAsia="CESI仿宋-GB2312" w:cs="CESI仿宋-GB2312"/>
          <w:sz w:val="28"/>
          <w:szCs w:val="28"/>
          <w:u w:val="none" w:color="auto"/>
        </w:rPr>
        <w:t>的</w:t>
      </w:r>
      <w:r>
        <w:rPr>
          <w:rFonts w:hint="eastAsia" w:ascii="CESI仿宋-GB2312" w:hAnsi="CESI仿宋-GB2312" w:eastAsia="CESI仿宋-GB2312" w:cs="CESI仿宋-GB2312"/>
          <w:sz w:val="28"/>
          <w:szCs w:val="28"/>
          <w:u w:val="none" w:color="auto"/>
          <w:lang w:val="en-US" w:eastAsia="zh-CN"/>
        </w:rPr>
        <w:t>建设、</w:t>
      </w:r>
      <w:r>
        <w:rPr>
          <w:rFonts w:hint="eastAsia" w:ascii="CESI仿宋-GB2312" w:hAnsi="CESI仿宋-GB2312" w:eastAsia="CESI仿宋-GB2312" w:cs="CESI仿宋-GB2312"/>
          <w:sz w:val="28"/>
          <w:szCs w:val="28"/>
          <w:u w:val="none" w:color="auto"/>
        </w:rPr>
        <w:t>意识形态</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rPr>
        <w:t>思想政治建设</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rPr>
        <w:t>党风廉政建设等重要工作</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lang w:val="en-US" w:eastAsia="zh-CN"/>
        </w:rPr>
        <w:t>学校</w:t>
      </w:r>
      <w:r>
        <w:rPr>
          <w:rFonts w:hint="eastAsia" w:ascii="CESI仿宋-GB2312" w:hAnsi="CESI仿宋-GB2312" w:eastAsia="CESI仿宋-GB2312" w:cs="CESI仿宋-GB2312"/>
          <w:sz w:val="28"/>
          <w:szCs w:val="28"/>
          <w:u w:val="none" w:color="auto"/>
        </w:rPr>
        <w:t>重要</w:t>
      </w:r>
      <w:r>
        <w:rPr>
          <w:rFonts w:hint="eastAsia" w:ascii="CESI仿宋-GB2312" w:hAnsi="CESI仿宋-GB2312" w:eastAsia="CESI仿宋-GB2312" w:cs="CESI仿宋-GB2312"/>
          <w:sz w:val="28"/>
          <w:szCs w:val="28"/>
          <w:u w:val="none" w:color="auto"/>
          <w:lang w:val="en-US" w:eastAsia="zh-CN"/>
        </w:rPr>
        <w:t>改革</w:t>
      </w:r>
      <w:r>
        <w:rPr>
          <w:rFonts w:hint="eastAsia" w:ascii="CESI仿宋-GB2312" w:hAnsi="CESI仿宋-GB2312" w:eastAsia="CESI仿宋-GB2312" w:cs="CESI仿宋-GB2312"/>
          <w:sz w:val="28"/>
          <w:szCs w:val="28"/>
          <w:u w:val="none" w:color="auto"/>
        </w:rPr>
        <w:t>措施、发展战略和学科建设等规划以及年度工作计划</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lang w:val="en-US" w:eastAsia="zh-CN"/>
        </w:rPr>
        <w:t>学校</w:t>
      </w:r>
      <w:r>
        <w:rPr>
          <w:rFonts w:hint="eastAsia" w:ascii="CESI仿宋-GB2312" w:hAnsi="CESI仿宋-GB2312" w:eastAsia="CESI仿宋-GB2312" w:cs="CESI仿宋-GB2312"/>
          <w:sz w:val="28"/>
          <w:szCs w:val="28"/>
          <w:u w:val="none" w:color="auto"/>
        </w:rPr>
        <w:t>人才工作规划、人才引进</w:t>
      </w:r>
      <w:r>
        <w:rPr>
          <w:rFonts w:hint="eastAsia" w:ascii="CESI仿宋-GB2312" w:hAnsi="CESI仿宋-GB2312" w:eastAsia="CESI仿宋-GB2312" w:cs="CESI仿宋-GB2312"/>
          <w:sz w:val="28"/>
          <w:szCs w:val="28"/>
          <w:u w:val="none" w:color="auto"/>
          <w:lang w:val="en-US" w:eastAsia="zh-CN"/>
        </w:rPr>
        <w:t>方</w:t>
      </w:r>
      <w:r>
        <w:rPr>
          <w:rFonts w:hint="eastAsia" w:ascii="CESI仿宋-GB2312" w:hAnsi="CESI仿宋-GB2312" w:eastAsia="CESI仿宋-GB2312" w:cs="CESI仿宋-GB2312"/>
          <w:sz w:val="28"/>
          <w:szCs w:val="28"/>
          <w:u w:val="none" w:color="auto"/>
        </w:rPr>
        <w:t>案与政策措施</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lang w:val="en-US" w:eastAsia="zh-CN"/>
        </w:rPr>
        <w:t>学校</w:t>
      </w:r>
      <w:r>
        <w:rPr>
          <w:rFonts w:hint="eastAsia" w:ascii="CESI仿宋-GB2312" w:hAnsi="CESI仿宋-GB2312" w:eastAsia="CESI仿宋-GB2312" w:cs="CESI仿宋-GB2312"/>
          <w:sz w:val="28"/>
          <w:szCs w:val="28"/>
          <w:u w:val="none" w:color="auto"/>
        </w:rPr>
        <w:t>主要规章制度；</w:t>
      </w:r>
      <w:r>
        <w:rPr>
          <w:rFonts w:hint="eastAsia" w:ascii="CESI仿宋-GB2312" w:hAnsi="CESI仿宋-GB2312" w:eastAsia="CESI仿宋-GB2312" w:cs="CESI仿宋-GB2312"/>
          <w:sz w:val="28"/>
          <w:szCs w:val="28"/>
          <w:u w:val="none" w:color="auto"/>
          <w:lang w:val="en-US" w:eastAsia="zh-CN"/>
        </w:rPr>
        <w:t>内部</w:t>
      </w:r>
      <w:r>
        <w:rPr>
          <w:rFonts w:hint="eastAsia" w:ascii="CESI仿宋-GB2312" w:hAnsi="CESI仿宋-GB2312" w:eastAsia="CESI仿宋-GB2312" w:cs="CESI仿宋-GB2312"/>
          <w:sz w:val="28"/>
          <w:szCs w:val="28"/>
          <w:u w:val="none" w:color="auto"/>
        </w:rPr>
        <w:t>组织机构、人员岗位的设置和重要调整；评优评先</w:t>
      </w:r>
      <w:r>
        <w:rPr>
          <w:rFonts w:hint="eastAsia" w:ascii="CESI仿宋-GB2312" w:hAnsi="CESI仿宋-GB2312" w:eastAsia="CESI仿宋-GB2312" w:cs="CESI仿宋-GB2312"/>
          <w:sz w:val="28"/>
          <w:szCs w:val="28"/>
          <w:u w:val="none" w:color="auto"/>
          <w:lang w:val="en-US" w:eastAsia="zh-CN"/>
        </w:rPr>
        <w:t>及奖励、教职工薪酬</w:t>
      </w:r>
      <w:r>
        <w:rPr>
          <w:rFonts w:hint="eastAsia" w:ascii="CESI仿宋-GB2312" w:hAnsi="CESI仿宋-GB2312" w:eastAsia="CESI仿宋-GB2312" w:cs="CESI仿宋-GB2312"/>
          <w:sz w:val="28"/>
          <w:szCs w:val="28"/>
          <w:u w:val="none" w:color="auto"/>
        </w:rPr>
        <w:t>分配及福利待遇和</w:t>
      </w:r>
      <w:r>
        <w:rPr>
          <w:rFonts w:hint="eastAsia" w:ascii="CESI仿宋-GB2312" w:hAnsi="CESI仿宋-GB2312" w:eastAsia="CESI仿宋-GB2312" w:cs="CESI仿宋-GB2312"/>
          <w:sz w:val="28"/>
          <w:szCs w:val="28"/>
          <w:u w:val="none" w:color="auto"/>
          <w:lang w:val="en-US" w:eastAsia="zh-CN"/>
        </w:rPr>
        <w:t>关于</w:t>
      </w:r>
      <w:r>
        <w:rPr>
          <w:rFonts w:hint="eastAsia" w:ascii="CESI仿宋-GB2312" w:hAnsi="CESI仿宋-GB2312" w:eastAsia="CESI仿宋-GB2312" w:cs="CESI仿宋-GB2312"/>
          <w:sz w:val="28"/>
          <w:szCs w:val="28"/>
          <w:u w:val="none" w:color="auto"/>
        </w:rPr>
        <w:t>职工</w:t>
      </w:r>
      <w:r>
        <w:rPr>
          <w:rFonts w:hint="eastAsia" w:ascii="CESI仿宋-GB2312" w:hAnsi="CESI仿宋-GB2312" w:eastAsia="CESI仿宋-GB2312" w:cs="CESI仿宋-GB2312"/>
          <w:sz w:val="28"/>
          <w:szCs w:val="28"/>
          <w:u w:val="none" w:color="auto"/>
          <w:lang w:val="en-US" w:eastAsia="zh-CN"/>
        </w:rPr>
        <w:t>权益</w:t>
      </w:r>
      <w:r>
        <w:rPr>
          <w:rFonts w:hint="eastAsia" w:ascii="CESI仿宋-GB2312" w:hAnsi="CESI仿宋-GB2312" w:eastAsia="CESI仿宋-GB2312" w:cs="CESI仿宋-GB2312"/>
          <w:sz w:val="28"/>
          <w:szCs w:val="28"/>
          <w:u w:val="none" w:color="auto"/>
        </w:rPr>
        <w:t>的重要事项:</w:t>
      </w:r>
      <w:r>
        <w:rPr>
          <w:rFonts w:hint="eastAsia" w:ascii="CESI仿宋-GB2312" w:hAnsi="CESI仿宋-GB2312" w:eastAsia="CESI仿宋-GB2312" w:cs="CESI仿宋-GB2312"/>
          <w:sz w:val="28"/>
          <w:szCs w:val="28"/>
          <w:u w:val="none" w:color="auto"/>
          <w:lang w:val="en-US" w:eastAsia="zh-CN"/>
        </w:rPr>
        <w:t>学校</w:t>
      </w:r>
      <w:r>
        <w:rPr>
          <w:rFonts w:hint="eastAsia" w:ascii="CESI仿宋-GB2312" w:hAnsi="CESI仿宋-GB2312" w:eastAsia="CESI仿宋-GB2312" w:cs="CESI仿宋-GB2312"/>
          <w:sz w:val="28"/>
          <w:szCs w:val="28"/>
          <w:u w:val="none" w:color="auto"/>
        </w:rPr>
        <w:t>年度财务预算方案、决算情况的审定和预算执行与决算审计、预算绩效管理情况</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lang w:val="en-US" w:eastAsia="zh-CN"/>
        </w:rPr>
        <w:t>学校</w:t>
      </w:r>
      <w:r>
        <w:rPr>
          <w:rFonts w:hint="eastAsia" w:ascii="CESI仿宋-GB2312" w:hAnsi="CESI仿宋-GB2312" w:eastAsia="CESI仿宋-GB2312" w:cs="CESI仿宋-GB2312"/>
          <w:sz w:val="28"/>
          <w:szCs w:val="28"/>
          <w:u w:val="none" w:color="auto"/>
        </w:rPr>
        <w:t>重大资产处置、重要资源配置；以及其他重大决策事项。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b w:val="0"/>
          <w:bCs w:val="0"/>
          <w:spacing w:val="0"/>
          <w:sz w:val="28"/>
          <w:szCs w:val="28"/>
          <w:u w:val="none" w:color="auto"/>
          <w:lang w:val="en-US" w:eastAsia="zh-CN"/>
        </w:rPr>
      </w:pPr>
      <w:r>
        <w:rPr>
          <w:rFonts w:hint="eastAsia" w:ascii="CESI仿宋-GB2312" w:hAnsi="CESI仿宋-GB2312" w:eastAsia="CESI仿宋-GB2312" w:cs="CESI仿宋-GB2312"/>
          <w:b w:val="0"/>
          <w:bCs w:val="0"/>
          <w:spacing w:val="0"/>
          <w:sz w:val="28"/>
          <w:szCs w:val="28"/>
          <w:u w:val="none" w:color="auto"/>
          <w:lang w:val="en-US" w:eastAsia="zh-CN"/>
        </w:rPr>
        <w:t>（二）重要人事任免事项：学校管理的干部、内部组织机构负责人以及享受相应待遇的非领导职务人员的任免；给予党纪政纪处分；推荐后备干部、党代会代表、人大代表、政协委员等人选；以及其他重要人事任免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b w:val="0"/>
          <w:bCs w:val="0"/>
          <w:spacing w:val="0"/>
          <w:sz w:val="28"/>
          <w:szCs w:val="28"/>
          <w:u w:val="none" w:color="auto"/>
          <w:lang w:val="en-US" w:eastAsia="zh-CN"/>
        </w:rPr>
      </w:pPr>
      <w:r>
        <w:rPr>
          <w:rFonts w:hint="eastAsia" w:ascii="CESI仿宋-GB2312" w:hAnsi="CESI仿宋-GB2312" w:eastAsia="CESI仿宋-GB2312" w:cs="CESI仿宋-GB2312"/>
          <w:b w:val="0"/>
          <w:bCs w:val="0"/>
          <w:spacing w:val="0"/>
          <w:sz w:val="28"/>
          <w:szCs w:val="28"/>
          <w:u w:val="none" w:color="auto"/>
          <w:lang w:val="en-US" w:eastAsia="zh-CN"/>
        </w:rPr>
        <w:t>（三）重大项目安排事项：各级各类重点建设项目；国内国（境）外交流与合作重要项目；大型教育教学设备、大宗工作耗材、大宗物资采购及购买服务；基本建设及大额度基建修缮项目；以及其他重大项目安排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b w:val="0"/>
          <w:bCs w:val="0"/>
          <w:spacing w:val="0"/>
          <w:sz w:val="28"/>
          <w:szCs w:val="28"/>
          <w:u w:val="none" w:color="auto"/>
          <w:lang w:val="en-US" w:eastAsia="zh-CN"/>
        </w:rPr>
      </w:pPr>
      <w:r>
        <w:rPr>
          <w:rFonts w:hint="eastAsia" w:ascii="CESI仿宋-GB2312" w:hAnsi="CESI仿宋-GB2312" w:eastAsia="CESI仿宋-GB2312" w:cs="CESI仿宋-GB2312"/>
          <w:b w:val="0"/>
          <w:bCs w:val="0"/>
          <w:spacing w:val="0"/>
          <w:sz w:val="28"/>
          <w:szCs w:val="28"/>
          <w:u w:val="none" w:color="auto"/>
          <w:lang w:val="en-US" w:eastAsia="zh-CN"/>
        </w:rPr>
        <w:t>（四）大额度资金使用事项：大额度资金的具体界定额度；计划内超过界定额度的大额度资金使用，以及计划外的资金使用。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CESI仿宋-GB2312" w:hAnsi="CESI仿宋-GB2312" w:eastAsia="CESI仿宋-GB2312" w:cs="CESI仿宋-GB2312"/>
          <w:b/>
          <w:bCs/>
          <w:spacing w:val="0"/>
          <w:sz w:val="28"/>
          <w:szCs w:val="28"/>
          <w:u w:val="none" w:color="auto"/>
          <w:lang w:val="en-US" w:eastAsia="zh-CN"/>
        </w:rPr>
      </w:pPr>
      <w:r>
        <w:rPr>
          <w:rFonts w:hint="eastAsia" w:ascii="CESI仿宋-GB2312" w:hAnsi="CESI仿宋-GB2312" w:eastAsia="CESI仿宋-GB2312" w:cs="CESI仿宋-GB2312"/>
          <w:b/>
          <w:bCs/>
          <w:spacing w:val="0"/>
          <w:sz w:val="28"/>
          <w:szCs w:val="28"/>
          <w:u w:val="none" w:color="auto"/>
          <w:lang w:val="en-US" w:eastAsia="zh-CN"/>
        </w:rPr>
        <w:t xml:space="preserve">第二十条  </w:t>
      </w:r>
      <w:r>
        <w:rPr>
          <w:rFonts w:hint="eastAsia" w:ascii="CESI仿宋-GB2312" w:hAnsi="CESI仿宋-GB2312" w:eastAsia="CESI仿宋-GB2312" w:cs="CESI仿宋-GB2312"/>
          <w:b w:val="0"/>
          <w:bCs w:val="0"/>
          <w:i w:val="0"/>
          <w:iCs w:val="0"/>
          <w:spacing w:val="0"/>
          <w:sz w:val="28"/>
          <w:szCs w:val="28"/>
          <w:u w:val="none" w:color="auto"/>
          <w:lang w:val="en-US" w:eastAsia="zh-CN"/>
        </w:rPr>
        <w:t>行政办公会议的议事决策范围：</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spacing w:val="0"/>
          <w:sz w:val="28"/>
          <w:szCs w:val="28"/>
          <w:u w:val="none" w:color="auto"/>
          <w:lang w:val="en-US" w:eastAsia="zh-CN"/>
        </w:rPr>
        <w:t>（一）讨论决定贯彻落实校党组织会议的有关措施。</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spacing w:val="0"/>
          <w:sz w:val="28"/>
          <w:szCs w:val="28"/>
          <w:u w:val="none" w:color="auto"/>
          <w:lang w:val="en-US" w:eastAsia="zh-CN"/>
        </w:rPr>
        <w:t>（二）讨论拟由校党委研究决定的重大决策、重大项目安排和大额资金使用事项的方案。</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spacing w:val="0"/>
          <w:sz w:val="28"/>
          <w:szCs w:val="28"/>
          <w:u w:val="none" w:color="auto"/>
          <w:lang w:val="en-US" w:eastAsia="zh-CN"/>
        </w:rPr>
        <w:t>（三）讨论决定学校教育教学管理等其他需要集体决策的事项。</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spacing w:val="0"/>
          <w:sz w:val="28"/>
          <w:szCs w:val="28"/>
          <w:u w:val="none" w:color="auto"/>
          <w:lang w:eastAsia="zh-CN"/>
        </w:rPr>
        <w:t>（</w:t>
      </w:r>
      <w:r>
        <w:rPr>
          <w:rFonts w:hint="eastAsia" w:ascii="CESI仿宋-GB2312" w:hAnsi="CESI仿宋-GB2312" w:eastAsia="CESI仿宋-GB2312" w:cs="CESI仿宋-GB2312"/>
          <w:spacing w:val="0"/>
          <w:sz w:val="28"/>
          <w:szCs w:val="28"/>
          <w:u w:val="none" w:color="auto"/>
          <w:lang w:val="en-US" w:eastAsia="zh-CN"/>
        </w:rPr>
        <w:t>四</w:t>
      </w:r>
      <w:r>
        <w:rPr>
          <w:rFonts w:hint="eastAsia" w:ascii="CESI仿宋-GB2312" w:hAnsi="CESI仿宋-GB2312" w:eastAsia="CESI仿宋-GB2312" w:cs="CESI仿宋-GB2312"/>
          <w:spacing w:val="0"/>
          <w:sz w:val="28"/>
          <w:szCs w:val="28"/>
          <w:u w:val="none" w:color="auto"/>
          <w:lang w:eastAsia="zh-CN"/>
        </w:rPr>
        <w:t>）组织实施党组织会议的决策范围事项中需要通过行政方式实施的事项。</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2" w:firstLineChars="200"/>
        <w:textAlignment w:val="auto"/>
        <w:rPr>
          <w:rFonts w:hint="eastAsia" w:ascii="CESI仿宋-GB2312" w:hAnsi="CESI仿宋-GB2312" w:eastAsia="CESI仿宋-GB2312" w:cs="CESI仿宋-GB2312"/>
          <w:spacing w:val="0"/>
          <w:sz w:val="28"/>
          <w:szCs w:val="28"/>
          <w:u w:val="none" w:color="auto"/>
          <w:lang w:val="en-US" w:eastAsia="zh-CN"/>
        </w:rPr>
      </w:pPr>
      <w:r>
        <w:rPr>
          <w:rFonts w:hint="eastAsia" w:ascii="CESI仿宋-GB2312" w:hAnsi="CESI仿宋-GB2312" w:eastAsia="CESI仿宋-GB2312" w:cs="CESI仿宋-GB2312"/>
          <w:b/>
          <w:bCs/>
          <w:spacing w:val="0"/>
          <w:sz w:val="28"/>
          <w:szCs w:val="28"/>
          <w:u w:val="none" w:color="auto"/>
          <w:lang w:val="en-US" w:eastAsia="zh-CN"/>
        </w:rPr>
        <w:t>第二十一条</w:t>
      </w:r>
      <w:r>
        <w:rPr>
          <w:rFonts w:hint="eastAsia" w:ascii="CESI仿宋-GB2312" w:hAnsi="CESI仿宋-GB2312" w:eastAsia="CESI仿宋-GB2312" w:cs="CESI仿宋-GB2312"/>
          <w:spacing w:val="0"/>
          <w:sz w:val="28"/>
          <w:szCs w:val="28"/>
          <w:u w:val="none" w:color="auto"/>
          <w:lang w:val="en-US" w:eastAsia="zh-CN"/>
        </w:rPr>
        <w:t xml:space="preserve">  会议集体决策程序：</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u w:val="none" w:color="auto"/>
          <w:lang w:val="en-US" w:eastAsia="zh-CN"/>
        </w:rPr>
      </w:pPr>
      <w:r>
        <w:rPr>
          <w:rFonts w:hint="eastAsia" w:ascii="CESI仿宋-GB2312" w:hAnsi="CESI仿宋-GB2312" w:eastAsia="CESI仿宋-GB2312" w:cs="CESI仿宋-GB2312"/>
          <w:spacing w:val="0"/>
          <w:sz w:val="28"/>
          <w:szCs w:val="28"/>
          <w:u w:val="none" w:color="auto"/>
          <w:lang w:val="en-US" w:eastAsia="zh-CN"/>
        </w:rPr>
        <w:t>学校党组织会议由校党委书记召集并主持，部门领导及事项相关人员可列席会议。校党组织会议决定重要事项，应当逐项进行讨论和表决，以赞成人数超过应参会人数半数为通过。</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spacing w:val="0"/>
          <w:sz w:val="28"/>
          <w:szCs w:val="28"/>
          <w:u w:val="none" w:color="auto"/>
          <w:lang w:val="en-US" w:eastAsia="zh-CN"/>
        </w:rPr>
        <w:t>行政办公会议由校长召集并主持，学校领导班子及全体中层领导参加会议，相关人员可列席会议。行政办公会议讨论研究事项，与会人员应当明确表示同意、不同意或缓议的意见，校长应当在广泛听取与会人员意见基础上，对讨论研究的事项做出决定。</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z w:val="28"/>
          <w:szCs w:val="28"/>
          <w:u w:val="none" w:color="auto"/>
        </w:rPr>
      </w:pPr>
      <w:r>
        <w:rPr>
          <w:rFonts w:hint="eastAsia" w:ascii="CESI仿宋-GB2312" w:hAnsi="CESI仿宋-GB2312" w:eastAsia="CESI仿宋-GB2312" w:cs="CESI仿宋-GB2312"/>
          <w:sz w:val="28"/>
          <w:szCs w:val="28"/>
          <w:u w:val="none" w:color="auto"/>
        </w:rPr>
        <w:t>重要行政、业务</w:t>
      </w:r>
      <w:r>
        <w:rPr>
          <w:rFonts w:hint="eastAsia" w:ascii="CESI仿宋-GB2312" w:hAnsi="CESI仿宋-GB2312" w:eastAsia="CESI仿宋-GB2312" w:cs="CESI仿宋-GB2312"/>
          <w:sz w:val="28"/>
          <w:szCs w:val="28"/>
          <w:u w:val="none" w:color="auto"/>
          <w:lang w:val="en-US" w:eastAsia="zh-CN"/>
        </w:rPr>
        <w:t>工</w:t>
      </w:r>
      <w:r>
        <w:rPr>
          <w:rFonts w:hint="eastAsia" w:ascii="CESI仿宋-GB2312" w:hAnsi="CESI仿宋-GB2312" w:eastAsia="CESI仿宋-GB2312" w:cs="CESI仿宋-GB2312"/>
          <w:sz w:val="28"/>
          <w:szCs w:val="28"/>
          <w:u w:val="none" w:color="auto"/>
        </w:rPr>
        <w:t>作应当先</w:t>
      </w:r>
      <w:r>
        <w:rPr>
          <w:rFonts w:hint="eastAsia" w:ascii="CESI仿宋-GB2312" w:hAnsi="CESI仿宋-GB2312" w:eastAsia="CESI仿宋-GB2312" w:cs="CESI仿宋-GB2312"/>
          <w:sz w:val="28"/>
          <w:szCs w:val="28"/>
          <w:u w:val="none" w:color="auto"/>
          <w:lang w:val="en-US" w:eastAsia="zh-CN"/>
        </w:rPr>
        <w:t>由行政</w:t>
      </w:r>
      <w:r>
        <w:rPr>
          <w:rFonts w:hint="eastAsia" w:ascii="CESI仿宋-GB2312" w:hAnsi="CESI仿宋-GB2312" w:eastAsia="CESI仿宋-GB2312" w:cs="CESI仿宋-GB2312"/>
          <w:sz w:val="28"/>
          <w:szCs w:val="28"/>
          <w:u w:val="none" w:color="auto"/>
        </w:rPr>
        <w:t>办公</w:t>
      </w:r>
      <w:r>
        <w:rPr>
          <w:rFonts w:hint="eastAsia" w:ascii="CESI仿宋-GB2312" w:hAnsi="CESI仿宋-GB2312" w:eastAsia="CESI仿宋-GB2312" w:cs="CESI仿宋-GB2312"/>
          <w:sz w:val="28"/>
          <w:szCs w:val="28"/>
          <w:u w:val="none" w:color="auto"/>
          <w:lang w:val="en-US" w:eastAsia="zh-CN"/>
        </w:rPr>
        <w:t>会</w:t>
      </w:r>
      <w:r>
        <w:rPr>
          <w:rFonts w:hint="eastAsia" w:ascii="CESI仿宋-GB2312" w:hAnsi="CESI仿宋-GB2312" w:eastAsia="CESI仿宋-GB2312" w:cs="CESI仿宋-GB2312"/>
          <w:sz w:val="28"/>
          <w:szCs w:val="28"/>
          <w:u w:val="none" w:color="auto"/>
        </w:rPr>
        <w:t>议讨论通</w:t>
      </w:r>
      <w:r>
        <w:rPr>
          <w:rFonts w:hint="eastAsia" w:ascii="CESI仿宋-GB2312" w:hAnsi="CESI仿宋-GB2312" w:eastAsia="CESI仿宋-GB2312" w:cs="CESI仿宋-GB2312"/>
          <w:sz w:val="28"/>
          <w:szCs w:val="28"/>
          <w:u w:val="none" w:color="auto"/>
          <w:lang w:val="en-US" w:eastAsia="zh-CN"/>
        </w:rPr>
        <w:t>过，</w:t>
      </w:r>
      <w:r>
        <w:rPr>
          <w:rFonts w:hint="eastAsia" w:ascii="CESI仿宋-GB2312" w:hAnsi="CESI仿宋-GB2312" w:eastAsia="CESI仿宋-GB2312" w:cs="CESI仿宋-GB2312"/>
          <w:sz w:val="28"/>
          <w:szCs w:val="28"/>
          <w:u w:val="none" w:color="auto"/>
        </w:rPr>
        <w:t>再由</w:t>
      </w:r>
      <w:r>
        <w:rPr>
          <w:rFonts w:hint="eastAsia" w:ascii="CESI仿宋-GB2312" w:hAnsi="CESI仿宋-GB2312" w:eastAsia="CESI仿宋-GB2312" w:cs="CESI仿宋-GB2312"/>
          <w:sz w:val="28"/>
          <w:szCs w:val="28"/>
          <w:u w:val="none" w:color="auto"/>
          <w:lang w:eastAsia="zh-CN"/>
        </w:rPr>
        <w:t>党组织会议</w:t>
      </w:r>
      <w:r>
        <w:rPr>
          <w:rFonts w:hint="eastAsia" w:ascii="CESI仿宋-GB2312" w:hAnsi="CESI仿宋-GB2312" w:eastAsia="CESI仿宋-GB2312" w:cs="CESI仿宋-GB2312"/>
          <w:sz w:val="28"/>
          <w:szCs w:val="28"/>
          <w:u w:val="none" w:color="auto"/>
        </w:rPr>
        <w:t>研究决定</w:t>
      </w:r>
      <w:r>
        <w:rPr>
          <w:rFonts w:hint="eastAsia" w:ascii="CESI仿宋-GB2312" w:hAnsi="CESI仿宋-GB2312" w:eastAsia="CESI仿宋-GB2312" w:cs="CESI仿宋-GB2312"/>
          <w:sz w:val="28"/>
          <w:szCs w:val="28"/>
          <w:u w:val="none" w:color="auto"/>
          <w:lang w:eastAsia="zh-CN"/>
        </w:rPr>
        <w:t>。</w:t>
      </w:r>
      <w:r>
        <w:rPr>
          <w:rFonts w:hint="eastAsia" w:ascii="CESI仿宋-GB2312" w:hAnsi="CESI仿宋-GB2312" w:eastAsia="CESI仿宋-GB2312" w:cs="CESI仿宋-GB2312"/>
          <w:sz w:val="28"/>
          <w:szCs w:val="28"/>
          <w:u w:val="none" w:color="auto"/>
        </w:rPr>
        <w:t>行政办公会议的重要议题，应在</w:t>
      </w:r>
      <w:r>
        <w:rPr>
          <w:rFonts w:hint="eastAsia" w:ascii="CESI仿宋-GB2312" w:hAnsi="CESI仿宋-GB2312" w:eastAsia="CESI仿宋-GB2312" w:cs="CESI仿宋-GB2312"/>
          <w:sz w:val="28"/>
          <w:szCs w:val="28"/>
          <w:u w:val="none" w:color="auto"/>
          <w:lang w:val="en-US" w:eastAsia="zh-CN"/>
        </w:rPr>
        <w:t>会</w:t>
      </w:r>
      <w:r>
        <w:rPr>
          <w:rFonts w:hint="eastAsia" w:ascii="CESI仿宋-GB2312" w:hAnsi="CESI仿宋-GB2312" w:eastAsia="CESI仿宋-GB2312" w:cs="CESI仿宋-GB2312"/>
          <w:sz w:val="28"/>
          <w:szCs w:val="28"/>
          <w:u w:val="none" w:color="auto"/>
        </w:rPr>
        <w:t>前听取</w:t>
      </w:r>
      <w:r>
        <w:rPr>
          <w:rFonts w:hint="eastAsia" w:ascii="CESI仿宋-GB2312" w:hAnsi="CESI仿宋-GB2312" w:eastAsia="CESI仿宋-GB2312" w:cs="CESI仿宋-GB2312"/>
          <w:sz w:val="28"/>
          <w:szCs w:val="28"/>
          <w:u w:val="none" w:color="auto"/>
          <w:lang w:val="en-US" w:eastAsia="zh-CN"/>
        </w:rPr>
        <w:t>党委</w:t>
      </w:r>
      <w:r>
        <w:rPr>
          <w:rFonts w:hint="eastAsia" w:ascii="CESI仿宋-GB2312" w:hAnsi="CESI仿宋-GB2312" w:eastAsia="CESI仿宋-GB2312" w:cs="CESI仿宋-GB2312"/>
          <w:sz w:val="28"/>
          <w:szCs w:val="28"/>
          <w:u w:val="none" w:color="auto"/>
        </w:rPr>
        <w:t>书记意见。</w:t>
      </w:r>
      <w:r>
        <w:rPr>
          <w:rFonts w:hint="eastAsia" w:ascii="CESI仿宋-GB2312" w:hAnsi="CESI仿宋-GB2312" w:eastAsia="CESI仿宋-GB2312" w:cs="CESI仿宋-GB2312"/>
          <w:sz w:val="28"/>
          <w:szCs w:val="28"/>
          <w:u w:val="none" w:color="auto"/>
          <w:lang w:val="en-US" w:eastAsia="zh-CN"/>
        </w:rPr>
        <w:t>重大事项提交集体决策前</w:t>
      </w:r>
      <w:r>
        <w:rPr>
          <w:rFonts w:hint="eastAsia" w:ascii="CESI仿宋-GB2312" w:hAnsi="CESI仿宋-GB2312" w:eastAsia="CESI仿宋-GB2312" w:cs="CESI仿宋-GB2312"/>
          <w:sz w:val="28"/>
          <w:szCs w:val="28"/>
          <w:u w:val="none" w:color="auto"/>
        </w:rPr>
        <w:t>，</w:t>
      </w:r>
      <w:r>
        <w:rPr>
          <w:rFonts w:hint="eastAsia" w:ascii="CESI仿宋-GB2312" w:hAnsi="CESI仿宋-GB2312" w:eastAsia="CESI仿宋-GB2312" w:cs="CESI仿宋-GB2312"/>
          <w:sz w:val="28"/>
          <w:szCs w:val="28"/>
          <w:u w:val="none" w:color="auto"/>
          <w:lang w:val="en-US" w:eastAsia="zh-CN"/>
        </w:rPr>
        <w:t>党委书记、校长</w:t>
      </w:r>
      <w:r>
        <w:rPr>
          <w:rFonts w:hint="eastAsia" w:ascii="CESI仿宋-GB2312" w:hAnsi="CESI仿宋-GB2312" w:eastAsia="CESI仿宋-GB2312" w:cs="CESI仿宋-GB2312"/>
          <w:sz w:val="28"/>
          <w:szCs w:val="28"/>
          <w:u w:val="none" w:color="auto"/>
        </w:rPr>
        <w:t>和有关领导班子成员应个别</w:t>
      </w:r>
      <w:r>
        <w:rPr>
          <w:rFonts w:hint="eastAsia" w:ascii="CESI仿宋-GB2312" w:hAnsi="CESI仿宋-GB2312" w:eastAsia="CESI仿宋-GB2312" w:cs="CESI仿宋-GB2312"/>
          <w:sz w:val="28"/>
          <w:szCs w:val="28"/>
          <w:u w:val="none" w:color="auto"/>
          <w:lang w:val="en-US" w:eastAsia="zh-CN"/>
        </w:rPr>
        <w:t>酝酿、</w:t>
      </w:r>
      <w:r>
        <w:rPr>
          <w:rFonts w:hint="eastAsia" w:ascii="CESI仿宋-GB2312" w:hAnsi="CESI仿宋-GB2312" w:eastAsia="CESI仿宋-GB2312" w:cs="CESI仿宋-GB2312"/>
          <w:sz w:val="28"/>
          <w:szCs w:val="28"/>
          <w:u w:val="none" w:color="auto"/>
        </w:rPr>
        <w:t>充分沟通，</w:t>
      </w:r>
      <w:r>
        <w:rPr>
          <w:rFonts w:hint="eastAsia" w:ascii="CESI仿宋-GB2312" w:hAnsi="CESI仿宋-GB2312" w:eastAsia="CESI仿宋-GB2312" w:cs="CESI仿宋-GB2312"/>
          <w:sz w:val="28"/>
          <w:szCs w:val="28"/>
          <w:u w:val="none" w:color="auto"/>
          <w:lang w:val="en-US" w:eastAsia="zh-CN"/>
        </w:rPr>
        <w:t>党委书记、校长</w:t>
      </w:r>
      <w:r>
        <w:rPr>
          <w:rFonts w:hint="eastAsia" w:ascii="CESI仿宋-GB2312" w:hAnsi="CESI仿宋-GB2312" w:eastAsia="CESI仿宋-GB2312" w:cs="CESI仿宋-GB2312"/>
          <w:sz w:val="28"/>
          <w:szCs w:val="28"/>
          <w:u w:val="none" w:color="auto"/>
        </w:rPr>
        <w:t>意见不一致的议题应暂缓上会。</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firstLine="560" w:firstLineChars="200"/>
        <w:textAlignment w:val="auto"/>
        <w:rPr>
          <w:rFonts w:hint="eastAsia" w:ascii="CESI仿宋-GB2312" w:hAnsi="CESI仿宋-GB2312" w:eastAsia="CESI仿宋-GB2312" w:cs="CESI仿宋-GB2312"/>
          <w:sz w:val="28"/>
          <w:szCs w:val="28"/>
          <w:u w:val="none" w:color="auto"/>
        </w:rPr>
      </w:pPr>
      <w:r>
        <w:rPr>
          <w:rFonts w:hint="eastAsia" w:ascii="CESI仿宋-GB2312" w:hAnsi="CESI仿宋-GB2312" w:eastAsia="CESI仿宋-GB2312" w:cs="CESI仿宋-GB2312"/>
          <w:sz w:val="28"/>
          <w:szCs w:val="28"/>
          <w:u w:val="none" w:color="auto"/>
          <w:lang w:val="en-US" w:eastAsia="zh-CN"/>
        </w:rPr>
        <w:t>校党组织会议</w:t>
      </w:r>
      <w:r>
        <w:rPr>
          <w:rFonts w:hint="eastAsia" w:ascii="CESI仿宋-GB2312" w:hAnsi="CESI仿宋-GB2312" w:eastAsia="CESI仿宋-GB2312" w:cs="CESI仿宋-GB2312"/>
          <w:sz w:val="28"/>
          <w:szCs w:val="28"/>
          <w:u w:val="none" w:color="auto"/>
        </w:rPr>
        <w:t>、</w:t>
      </w:r>
      <w:r>
        <w:rPr>
          <w:rFonts w:hint="eastAsia" w:ascii="CESI仿宋-GB2312" w:hAnsi="CESI仿宋-GB2312" w:eastAsia="CESI仿宋-GB2312" w:cs="CESI仿宋-GB2312"/>
          <w:sz w:val="28"/>
          <w:szCs w:val="28"/>
          <w:u w:val="none" w:color="auto"/>
          <w:lang w:val="en-US" w:eastAsia="zh-CN"/>
        </w:rPr>
        <w:t>行政办公</w:t>
      </w:r>
      <w:r>
        <w:rPr>
          <w:rFonts w:hint="eastAsia" w:ascii="CESI仿宋-GB2312" w:hAnsi="CESI仿宋-GB2312" w:eastAsia="CESI仿宋-GB2312" w:cs="CESI仿宋-GB2312"/>
          <w:sz w:val="28"/>
          <w:szCs w:val="28"/>
          <w:u w:val="none" w:color="auto"/>
        </w:rPr>
        <w:t>会实行主要领导末位发言制，遵循保密要求和近亲属及利益关联回避原则。</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firstLine="562" w:firstLineChars="200"/>
        <w:textAlignment w:val="auto"/>
        <w:rPr>
          <w:rFonts w:hint="eastAsia" w:ascii="仿宋" w:hAnsi="仿宋" w:eastAsia="仿宋" w:cs="仿宋"/>
          <w:sz w:val="28"/>
          <w:szCs w:val="28"/>
          <w:u w:val="none" w:color="auto"/>
          <w:lang w:val="en-US" w:eastAsia="zh-CN"/>
        </w:rPr>
      </w:pPr>
      <w:r>
        <w:rPr>
          <w:rFonts w:hint="eastAsia" w:ascii="CESI仿宋-GB2312" w:hAnsi="CESI仿宋-GB2312" w:eastAsia="CESI仿宋-GB2312" w:cs="CESI仿宋-GB2312"/>
          <w:b/>
          <w:bCs/>
          <w:sz w:val="28"/>
          <w:szCs w:val="28"/>
          <w:u w:val="none" w:color="auto"/>
          <w:lang w:val="en-US" w:eastAsia="zh-CN"/>
        </w:rPr>
        <w:t>第二十二条</w:t>
      </w:r>
      <w:r>
        <w:rPr>
          <w:rFonts w:hint="eastAsia" w:ascii="CESI仿宋-GB2312" w:hAnsi="CESI仿宋-GB2312" w:eastAsia="CESI仿宋-GB2312" w:cs="CESI仿宋-GB2312"/>
          <w:sz w:val="28"/>
          <w:szCs w:val="28"/>
          <w:u w:val="none" w:color="auto"/>
          <w:lang w:val="en-US" w:eastAsia="zh-CN"/>
        </w:rPr>
        <w:t xml:space="preserve"> </w:t>
      </w:r>
      <w:r>
        <w:rPr>
          <w:rFonts w:hint="eastAsia" w:ascii="仿宋" w:hAnsi="仿宋" w:eastAsia="仿宋" w:cs="仿宋"/>
          <w:sz w:val="28"/>
          <w:szCs w:val="28"/>
          <w:u w:val="none" w:color="auto"/>
          <w:lang w:val="en-US" w:eastAsia="zh-CN"/>
        </w:rPr>
        <w:t xml:space="preserve"> 教职工代表大会</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一</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rPr>
        <w:t>教职工代表大会是教职工行使民主权利</w:t>
      </w:r>
      <w:r>
        <w:rPr>
          <w:rFonts w:hint="eastAsia" w:ascii="仿宋" w:hAnsi="仿宋" w:eastAsia="仿宋" w:cs="仿宋"/>
          <w:sz w:val="28"/>
          <w:szCs w:val="28"/>
          <w:u w:val="none" w:color="auto"/>
          <w:lang w:eastAsia="zh-CN"/>
        </w:rPr>
        <w:t>、</w:t>
      </w:r>
      <w:r>
        <w:rPr>
          <w:rFonts w:hint="eastAsia" w:ascii="仿宋" w:hAnsi="仿宋" w:eastAsia="仿宋" w:cs="仿宋"/>
          <w:sz w:val="28"/>
          <w:szCs w:val="28"/>
          <w:u w:val="none" w:color="auto"/>
        </w:rPr>
        <w:t>民主管理学校的重要形式的基本制度。</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二</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要坚持四项基本原则，贯彻执行党和国家的方针、政策、法令，正确处理国家，学校和教职工三者关系，在学校党委的领导下依照法律、法规和政策行使职权。</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的组织原则是民主集体中制。</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三</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行使下列职权：</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1、</w:t>
      </w:r>
      <w:r>
        <w:rPr>
          <w:rFonts w:hint="eastAsia" w:ascii="仿宋" w:hAnsi="仿宋" w:eastAsia="仿宋" w:cs="仿宋"/>
          <w:sz w:val="28"/>
          <w:szCs w:val="28"/>
          <w:u w:val="none" w:color="auto"/>
        </w:rPr>
        <w:t>听取校长的工作报告，审议学校的发展规划，重大改革方案，财务预决算，教职工队伍建设等重大问题并提出意见和建议。</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2、</w:t>
      </w:r>
      <w:r>
        <w:rPr>
          <w:rFonts w:hint="eastAsia" w:ascii="仿宋" w:hAnsi="仿宋" w:eastAsia="仿宋" w:cs="仿宋"/>
          <w:sz w:val="28"/>
          <w:szCs w:val="28"/>
          <w:u w:val="none" w:color="auto"/>
        </w:rPr>
        <w:t>审议通过学校岗位责任制方案、工资调整实施方案、勤工俭学经费管理使用办法、教职工奖惩办法和其他重要规章制度。</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3、</w:t>
      </w:r>
      <w:r>
        <w:rPr>
          <w:rFonts w:hint="eastAsia" w:ascii="仿宋" w:hAnsi="仿宋" w:eastAsia="仿宋" w:cs="仿宋"/>
          <w:sz w:val="28"/>
          <w:szCs w:val="28"/>
          <w:u w:val="none" w:color="auto"/>
        </w:rPr>
        <w:t>审定教职工福利费管理使用办法、创收资金分配和使用方案及其他有关教职工生活福利的重大事项并作出决议。</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4、</w:t>
      </w:r>
      <w:r>
        <w:rPr>
          <w:rFonts w:hint="eastAsia" w:ascii="仿宋" w:hAnsi="仿宋" w:eastAsia="仿宋" w:cs="仿宋"/>
          <w:sz w:val="28"/>
          <w:szCs w:val="28"/>
          <w:u w:val="none" w:color="auto"/>
        </w:rPr>
        <w:t>评论、监督学校领导干部，对工作卓有成绩的干部可以建议奖励，包括晋级、提职；对不称职的干部可以建议免职或降职；对工作不负责任或犯有重大错误造成严重后果的干部，可以建议给予处分，直至撤职。</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四</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支持校长行使职权，维护行政系统指挥权威；校长应尊重教职行使民主管理学校的权利，执行</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决议和决定，落实</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提案并接受</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的检查监督。</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五</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的代表，以</w:t>
      </w:r>
      <w:r>
        <w:rPr>
          <w:rFonts w:hint="eastAsia" w:ascii="仿宋" w:hAnsi="仿宋" w:eastAsia="仿宋" w:cs="仿宋"/>
          <w:sz w:val="28"/>
          <w:szCs w:val="28"/>
          <w:u w:val="none" w:color="auto"/>
          <w:lang w:val="en-US" w:eastAsia="zh-CN"/>
        </w:rPr>
        <w:t>备课组</w:t>
      </w:r>
      <w:r>
        <w:rPr>
          <w:rFonts w:hint="eastAsia" w:ascii="仿宋" w:hAnsi="仿宋" w:eastAsia="仿宋" w:cs="仿宋"/>
          <w:sz w:val="28"/>
          <w:szCs w:val="28"/>
          <w:u w:val="none" w:color="auto"/>
        </w:rPr>
        <w:t>、处室为单位，由教职工直接选举产生并组成代表组。教职工代表与教职工比例一职为一比四左右（其中教师代表不得少于代表总数的百分之六十。女教职工、青年教职工和具有高级职称的代表，应占一定比例）。学校党、政、工、团主要负责人一般应选为代表。选举时，将名额分到有关选区，以普通教职工身份参加选举。</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六</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rPr>
        <w:t>教职工代会实行常任制，每三年改选一次，可以连选连任。代表调离学校时其代表资格年行停止。代表连续一年以上不参加</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活动，其代表资格不予保留。代表被开除会职的，其代表资格匀开除之日起停止。教职工代表对选举单位的教职负责，选举单位的教职工有权监督或依照民主程序撤换本单位教职工代表。</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七</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rPr>
        <w:t>教职工代表的权利：</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1、</w:t>
      </w:r>
      <w:r>
        <w:rPr>
          <w:rFonts w:hint="eastAsia" w:ascii="仿宋" w:hAnsi="仿宋" w:eastAsia="仿宋" w:cs="仿宋"/>
          <w:sz w:val="28"/>
          <w:szCs w:val="28"/>
          <w:u w:val="none" w:color="auto"/>
        </w:rPr>
        <w:t>教职工代表有选举权、被选举权和表决权。</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2、</w:t>
      </w:r>
      <w:r>
        <w:rPr>
          <w:rFonts w:hint="eastAsia" w:ascii="仿宋" w:hAnsi="仿宋" w:eastAsia="仿宋" w:cs="仿宋"/>
          <w:sz w:val="28"/>
          <w:szCs w:val="28"/>
          <w:u w:val="none" w:color="auto"/>
        </w:rPr>
        <w:t>有权参予处理在教职工群众中发生的突发事件，参加学校决策和各项议题的讨论并充分发表自己的意见。</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3、</w:t>
      </w:r>
      <w:r>
        <w:rPr>
          <w:rFonts w:hint="eastAsia" w:ascii="仿宋" w:hAnsi="仿宋" w:eastAsia="仿宋" w:cs="仿宋"/>
          <w:sz w:val="28"/>
          <w:szCs w:val="28"/>
          <w:u w:val="none" w:color="auto"/>
        </w:rPr>
        <w:t>有权评论学校的工作和行政领导人员，有权对学校各部门工作和负责人提出批评建议。</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4、</w:t>
      </w:r>
      <w:r>
        <w:rPr>
          <w:rFonts w:hint="eastAsia" w:ascii="仿宋" w:hAnsi="仿宋" w:eastAsia="仿宋" w:cs="仿宋"/>
          <w:sz w:val="28"/>
          <w:szCs w:val="28"/>
          <w:u w:val="none" w:color="auto"/>
        </w:rPr>
        <w:t>有权参加</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及其工作机构，有权对学校执行</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决议和提案落实情况进行检查。</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5、</w:t>
      </w:r>
      <w:r>
        <w:rPr>
          <w:rFonts w:hint="eastAsia" w:ascii="仿宋" w:hAnsi="仿宋" w:eastAsia="仿宋" w:cs="仿宋"/>
          <w:sz w:val="28"/>
          <w:szCs w:val="28"/>
          <w:u w:val="none" w:color="auto"/>
        </w:rPr>
        <w:t>因参加</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通过的各项活动而占用工作时间，有权按照正常出勤享受应得的待遇。</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6、</w:t>
      </w:r>
      <w:r>
        <w:rPr>
          <w:rFonts w:hint="eastAsia" w:ascii="仿宋" w:hAnsi="仿宋" w:eastAsia="仿宋" w:cs="仿宋"/>
          <w:sz w:val="28"/>
          <w:szCs w:val="28"/>
          <w:u w:val="none" w:color="auto"/>
        </w:rPr>
        <w:t>教职工代表团行使正当民主权利而遭到压制</w:t>
      </w:r>
      <w:r>
        <w:rPr>
          <w:rFonts w:hint="eastAsia" w:ascii="仿宋" w:hAnsi="仿宋" w:eastAsia="仿宋" w:cs="仿宋"/>
          <w:sz w:val="28"/>
          <w:szCs w:val="28"/>
          <w:u w:val="none" w:color="auto"/>
          <w:lang w:eastAsia="zh-CN"/>
        </w:rPr>
        <w:t>、</w:t>
      </w:r>
      <w:r>
        <w:rPr>
          <w:rFonts w:hint="eastAsia" w:ascii="仿宋" w:hAnsi="仿宋" w:eastAsia="仿宋" w:cs="仿宋"/>
          <w:sz w:val="28"/>
          <w:szCs w:val="28"/>
          <w:u w:val="none" w:color="auto"/>
        </w:rPr>
        <w:t>阻扰和打击报复</w:t>
      </w:r>
      <w:r>
        <w:rPr>
          <w:rFonts w:hint="eastAsia" w:ascii="仿宋" w:hAnsi="仿宋" w:eastAsia="仿宋" w:cs="仿宋"/>
          <w:sz w:val="28"/>
          <w:szCs w:val="28"/>
          <w:u w:val="none" w:color="auto"/>
          <w:lang w:val="en-US" w:eastAsia="zh-CN"/>
        </w:rPr>
        <w:t>的，</w:t>
      </w:r>
      <w:r>
        <w:rPr>
          <w:rFonts w:hint="eastAsia" w:ascii="仿宋" w:hAnsi="仿宋" w:eastAsia="仿宋" w:cs="仿宋"/>
          <w:sz w:val="28"/>
          <w:szCs w:val="28"/>
          <w:u w:val="none" w:color="auto"/>
        </w:rPr>
        <w:t>有权向上级工会及有关部门提出申诉、控告。</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八</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rPr>
        <w:t>教职工代表的义务：</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1、</w:t>
      </w:r>
      <w:r>
        <w:rPr>
          <w:rFonts w:hint="eastAsia" w:ascii="仿宋" w:hAnsi="仿宋" w:eastAsia="仿宋" w:cs="仿宋"/>
          <w:sz w:val="28"/>
          <w:szCs w:val="28"/>
          <w:u w:val="none" w:color="auto"/>
        </w:rPr>
        <w:t>努力学习党和国家的方针、政策、法律、法规，不断提高政治觉悟，业务水平和参加民主管理的能力，积极投身教育改革。</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2、</w:t>
      </w:r>
      <w:r>
        <w:rPr>
          <w:rFonts w:hint="eastAsia" w:ascii="仿宋" w:hAnsi="仿宋" w:eastAsia="仿宋" w:cs="仿宋"/>
          <w:sz w:val="28"/>
          <w:szCs w:val="28"/>
          <w:u w:val="none" w:color="auto"/>
        </w:rPr>
        <w:t>模范遵守国家的法律、法规和学校的规章制度，遵守教师职业道德，做好本职工作。</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3、</w:t>
      </w:r>
      <w:r>
        <w:rPr>
          <w:rFonts w:hint="eastAsia" w:ascii="仿宋" w:hAnsi="仿宋" w:eastAsia="仿宋" w:cs="仿宋"/>
          <w:sz w:val="28"/>
          <w:szCs w:val="28"/>
          <w:u w:val="none" w:color="auto"/>
        </w:rPr>
        <w:t>密切联系群众，代表维护教职工会法权益，如实反映教职工群众的意见和要求，认真执行</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决议。</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u w:val="none" w:color="auto"/>
        </w:rPr>
      </w:pPr>
      <w:r>
        <w:rPr>
          <w:rFonts w:hint="eastAsia" w:ascii="仿宋" w:hAnsi="仿宋" w:eastAsia="仿宋" w:cs="仿宋"/>
          <w:sz w:val="28"/>
          <w:szCs w:val="28"/>
          <w:u w:val="none" w:color="auto"/>
          <w:lang w:val="en-US" w:eastAsia="zh-CN"/>
        </w:rPr>
        <w:t>4、</w:t>
      </w:r>
      <w:r>
        <w:rPr>
          <w:rFonts w:hint="eastAsia" w:ascii="仿宋" w:hAnsi="仿宋" w:eastAsia="仿宋" w:cs="仿宋"/>
          <w:sz w:val="28"/>
          <w:szCs w:val="28"/>
          <w:u w:val="none" w:color="auto"/>
        </w:rPr>
        <w:t>按时参加</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活动，认真做好</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交给的各项工作。</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right="0" w:firstLine="560" w:firstLineChars="200"/>
        <w:textAlignment w:val="auto"/>
        <w:rPr>
          <w:rFonts w:hint="eastAsia" w:ascii="仿宋" w:hAnsi="仿宋" w:eastAsia="仿宋" w:cs="仿宋"/>
          <w:sz w:val="28"/>
          <w:szCs w:val="28"/>
          <w:u w:val="none" w:color="auto"/>
          <w:lang w:val="en-US" w:eastAsia="zh-CN"/>
        </w:rPr>
      </w:pPr>
      <w:r>
        <w:rPr>
          <w:rFonts w:hint="eastAsia" w:ascii="仿宋" w:hAnsi="仿宋" w:eastAsia="仿宋" w:cs="仿宋"/>
          <w:b w:val="0"/>
          <w:bCs w:val="0"/>
          <w:sz w:val="28"/>
          <w:szCs w:val="28"/>
          <w:u w:val="none" w:color="auto"/>
          <w:lang w:eastAsia="zh-CN"/>
        </w:rPr>
        <w:t>（</w:t>
      </w:r>
      <w:r>
        <w:rPr>
          <w:rFonts w:hint="eastAsia" w:ascii="仿宋" w:hAnsi="仿宋" w:eastAsia="仿宋" w:cs="仿宋"/>
          <w:b w:val="0"/>
          <w:bCs w:val="0"/>
          <w:sz w:val="28"/>
          <w:szCs w:val="28"/>
          <w:u w:val="none" w:color="auto"/>
          <w:lang w:val="en-US" w:eastAsia="zh-CN"/>
        </w:rPr>
        <w:t>九</w:t>
      </w:r>
      <w:r>
        <w:rPr>
          <w:rFonts w:hint="eastAsia" w:ascii="仿宋" w:hAnsi="仿宋" w:eastAsia="仿宋" w:cs="仿宋"/>
          <w:b w:val="0"/>
          <w:bCs w:val="0"/>
          <w:sz w:val="28"/>
          <w:szCs w:val="28"/>
          <w:u w:val="none" w:color="auto"/>
          <w:lang w:eastAsia="zh-CN"/>
        </w:rPr>
        <w:t>）</w:t>
      </w:r>
      <w:r>
        <w:rPr>
          <w:rFonts w:hint="eastAsia" w:ascii="仿宋" w:hAnsi="仿宋" w:eastAsia="仿宋" w:cs="仿宋"/>
          <w:sz w:val="28"/>
          <w:szCs w:val="28"/>
          <w:u w:val="none" w:color="auto"/>
        </w:rPr>
        <w:t>学校工会委员会是</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的工作机构，主持</w:t>
      </w:r>
      <w:r>
        <w:rPr>
          <w:rFonts w:hint="eastAsia" w:ascii="仿宋" w:hAnsi="仿宋" w:eastAsia="仿宋" w:cs="仿宋"/>
          <w:sz w:val="28"/>
          <w:szCs w:val="28"/>
          <w:u w:val="none" w:color="auto"/>
          <w:lang w:eastAsia="zh-CN"/>
        </w:rPr>
        <w:t>教职工代表大会</w:t>
      </w:r>
      <w:r>
        <w:rPr>
          <w:rFonts w:hint="eastAsia" w:ascii="仿宋" w:hAnsi="仿宋" w:eastAsia="仿宋" w:cs="仿宋"/>
          <w:sz w:val="28"/>
          <w:szCs w:val="28"/>
          <w:u w:val="none" w:color="auto"/>
        </w:rPr>
        <w:t>的日常工作。</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2" w:firstLineChars="200"/>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二十三条</w:t>
      </w:r>
      <w:r>
        <w:rPr>
          <w:rFonts w:hint="eastAsia" w:ascii="CESI仿宋-GB2312" w:hAnsi="CESI仿宋-GB2312" w:eastAsia="CESI仿宋-GB2312" w:cs="CESI仿宋-GB2312"/>
          <w:spacing w:val="0"/>
          <w:sz w:val="28"/>
          <w:szCs w:val="28"/>
        </w:rPr>
        <w:t xml:space="preserve">  行政负责人的产生方式和职权</w:t>
      </w:r>
      <w:r>
        <w:rPr>
          <w:rFonts w:hint="eastAsia" w:ascii="CESI仿宋-GB2312" w:hAnsi="CESI仿宋-GB2312" w:eastAsia="CESI仿宋-GB2312" w:cs="CESI仿宋-GB2312"/>
          <w:spacing w:val="0"/>
          <w:sz w:val="28"/>
          <w:szCs w:val="28"/>
          <w:u w:val="none" w:color="auto"/>
          <w:lang w:val="en-US" w:eastAsia="zh-CN"/>
        </w:rPr>
        <w:t>由市委组织部任免，主要行政负责人为校长，校长负责学校行政全面工作</w:t>
      </w:r>
      <w:r>
        <w:rPr>
          <w:rFonts w:hint="eastAsia" w:ascii="CESI仿宋-GB2312" w:hAnsi="CESI仿宋-GB2312" w:eastAsia="CESI仿宋-GB2312" w:cs="CESI仿宋-GB2312"/>
          <w:spacing w:val="0"/>
          <w:sz w:val="28"/>
          <w:szCs w:val="28"/>
          <w:u w:val="none" w:color="auto"/>
          <w:lang w:eastAsia="zh-CN"/>
        </w:rPr>
        <w:t>。</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2" w:firstLineChars="200"/>
        <w:textAlignment w:val="auto"/>
        <w:rPr>
          <w:rFonts w:hint="eastAsia" w:ascii="CESI仿宋-GB2312" w:hAnsi="CESI仿宋-GB2312" w:eastAsia="CESI仿宋-GB2312" w:cs="CESI仿宋-GB2312"/>
          <w:spacing w:val="0"/>
          <w:sz w:val="28"/>
          <w:szCs w:val="28"/>
          <w:u w:val="single" w:color="auto"/>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二十四</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lang w:val="en-US" w:eastAsia="zh-CN"/>
        </w:rPr>
        <w:t xml:space="preserve">  </w:t>
      </w:r>
      <w:r>
        <w:rPr>
          <w:rFonts w:hint="eastAsia" w:ascii="CESI仿宋-GB2312" w:hAnsi="CESI仿宋-GB2312" w:eastAsia="CESI仿宋-GB2312" w:cs="CESI仿宋-GB2312"/>
          <w:spacing w:val="0"/>
          <w:sz w:val="28"/>
          <w:szCs w:val="28"/>
        </w:rPr>
        <w:t>本单位拟任法定代表人产生方式是</w:t>
      </w:r>
      <w:r>
        <w:rPr>
          <w:rFonts w:hint="eastAsia" w:ascii="CESI仿宋-GB2312" w:hAnsi="CESI仿宋-GB2312" w:eastAsia="CESI仿宋-GB2312" w:cs="CESI仿宋-GB2312"/>
          <w:spacing w:val="0"/>
          <w:sz w:val="28"/>
          <w:szCs w:val="28"/>
          <w:u w:val="none" w:color="auto"/>
        </w:rPr>
        <w:t>事业单位的拟任法定代表人依照法律、行政法规或者法人章程的规定产生。</w:t>
      </w:r>
      <w:r>
        <w:rPr>
          <w:rFonts w:hint="eastAsia" w:ascii="CESI仿宋-GB2312" w:hAnsi="CESI仿宋-GB2312" w:eastAsia="CESI仿宋-GB2312" w:cs="CESI仿宋-GB2312"/>
          <w:spacing w:val="0"/>
          <w:sz w:val="28"/>
          <w:szCs w:val="28"/>
          <w:u w:val="none" w:color="auto"/>
          <w:lang w:val="en-US" w:eastAsia="zh-CN"/>
        </w:rPr>
        <w:t>校长</w:t>
      </w:r>
      <w:r>
        <w:rPr>
          <w:rFonts w:hint="eastAsia" w:ascii="CESI仿宋-GB2312" w:hAnsi="CESI仿宋-GB2312" w:eastAsia="CESI仿宋-GB2312" w:cs="CESI仿宋-GB2312"/>
          <w:spacing w:val="0"/>
          <w:sz w:val="28"/>
          <w:szCs w:val="28"/>
          <w:u w:val="none" w:color="auto"/>
        </w:rPr>
        <w:t>为拟任法定代表人人选。</w:t>
      </w:r>
    </w:p>
    <w:p>
      <w:pPr>
        <w:keepNext w:val="0"/>
        <w:keepLines w:val="0"/>
        <w:pageBreakBefore w:val="0"/>
        <w:widowControl w:val="0"/>
        <w:kinsoku/>
        <w:wordWrap/>
        <w:overflowPunct/>
        <w:topLinePunct w:val="0"/>
        <w:autoSpaceDE/>
        <w:autoSpaceDN/>
        <w:bidi w:val="0"/>
        <w:adjustRightInd/>
        <w:snapToGrid w:val="0"/>
        <w:spacing w:line="360" w:lineRule="auto"/>
        <w:ind w:right="21" w:firstLine="654"/>
        <w:textAlignment w:val="auto"/>
        <w:rPr>
          <w:rFonts w:hint="eastAsia" w:ascii="CESI仿宋-GB2312" w:hAnsi="CESI仿宋-GB2312" w:eastAsia="CESI仿宋-GB2312" w:cs="CESI仿宋-GB2312"/>
          <w:spacing w:val="0"/>
          <w:sz w:val="28"/>
          <w:szCs w:val="28"/>
          <w:u w:val="none" w:color="auto"/>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二十五</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本单位内部组织机构设置及产生程序、议事规则</w:t>
      </w:r>
      <w:r>
        <w:rPr>
          <w:rFonts w:hint="eastAsia" w:ascii="CESI仿宋-GB2312" w:hAnsi="CESI仿宋-GB2312" w:eastAsia="CESI仿宋-GB2312" w:cs="CESI仿宋-GB2312"/>
          <w:spacing w:val="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right="21" w:firstLine="654"/>
        <w:textAlignment w:val="auto"/>
        <w:rPr>
          <w:rFonts w:hint="eastAsia" w:ascii="方正黑体_GBK" w:hAnsi="方正黑体_GBK" w:eastAsia="方正黑体_GBK" w:cs="方正黑体_GBK"/>
          <w:spacing w:val="0"/>
          <w:sz w:val="28"/>
          <w:szCs w:val="28"/>
        </w:rPr>
      </w:pPr>
      <w:r>
        <w:rPr>
          <w:rFonts w:hint="eastAsia" w:ascii="CESI仿宋-GB2312" w:hAnsi="CESI仿宋-GB2312" w:eastAsia="CESI仿宋-GB2312" w:cs="CESI仿宋-GB2312"/>
          <w:spacing w:val="0"/>
          <w:sz w:val="28"/>
          <w:szCs w:val="28"/>
          <w:u w:val="none"/>
        </w:rPr>
        <w:t>组织机构的设置遵守机构编制管理规定，符合实际情况与发展需要。</w:t>
      </w:r>
      <w:r>
        <w:rPr>
          <w:rFonts w:hint="eastAsia" w:ascii="CESI仿宋-GB2312" w:hAnsi="CESI仿宋-GB2312" w:eastAsia="CESI仿宋-GB2312" w:cs="CESI仿宋-GB2312"/>
          <w:spacing w:val="0"/>
          <w:sz w:val="28"/>
          <w:szCs w:val="28"/>
          <w:u w:val="none"/>
          <w:lang w:val="en-US" w:eastAsia="zh-CN"/>
        </w:rPr>
        <w:t>根据市委编办批复的《湛江农垦实验中学机构编制方案》，学校设5个内部机构（均为副科级）：党政办、教导处、德育处、总务处、体卫艺处。</w:t>
      </w:r>
    </w:p>
    <w:p>
      <w:pPr>
        <w:keepNext w:val="0"/>
        <w:keepLines w:val="0"/>
        <w:pageBreakBefore w:val="0"/>
        <w:widowControl w:val="0"/>
        <w:kinsoku/>
        <w:wordWrap/>
        <w:overflowPunct/>
        <w:topLinePunct w:val="0"/>
        <w:autoSpaceDE/>
        <w:autoSpaceDN/>
        <w:bidi w:val="0"/>
        <w:adjustRightInd/>
        <w:snapToGrid w:val="0"/>
        <w:spacing w:line="360" w:lineRule="auto"/>
        <w:ind w:left="3134"/>
        <w:textAlignment w:val="auto"/>
        <w:rPr>
          <w:rFonts w:hint="eastAsia" w:ascii="微软雅黑" w:hAnsi="微软雅黑" w:eastAsia="微软雅黑" w:cs="微软雅黑"/>
          <w:b/>
          <w:color w:val="333333"/>
          <w:spacing w:val="0"/>
          <w:kern w:val="0"/>
          <w:sz w:val="28"/>
          <w:szCs w:val="28"/>
          <w:shd w:val="clear" w:color="auto" w:fill="FFFFFF"/>
          <w:lang w:val="en-US" w:eastAsia="zh-CN" w:bidi="ar"/>
        </w:rPr>
      </w:pPr>
      <w:r>
        <w:rPr>
          <w:rFonts w:hint="eastAsia" w:ascii="微软雅黑" w:hAnsi="微软雅黑" w:eastAsia="微软雅黑" w:cs="微软雅黑"/>
          <w:b/>
          <w:color w:val="333333"/>
          <w:spacing w:val="0"/>
          <w:kern w:val="0"/>
          <w:sz w:val="28"/>
          <w:szCs w:val="28"/>
          <w:shd w:val="clear" w:color="auto" w:fill="FFFFFF"/>
          <w:lang w:val="en-US" w:eastAsia="zh-CN" w:bidi="ar"/>
        </w:rPr>
        <w:t>第五章 学生</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2" w:firstLineChars="200"/>
        <w:jc w:val="left"/>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b/>
          <w:bCs/>
          <w:spacing w:val="0"/>
          <w:sz w:val="28"/>
          <w:szCs w:val="28"/>
        </w:rPr>
        <w:t>第二十</w:t>
      </w:r>
      <w:r>
        <w:rPr>
          <w:rFonts w:hint="eastAsia" w:ascii="CESI仿宋-GB2312" w:hAnsi="CESI仿宋-GB2312" w:eastAsia="CESI仿宋-GB2312" w:cs="CESI仿宋-GB2312"/>
          <w:b/>
          <w:bCs/>
          <w:spacing w:val="0"/>
          <w:sz w:val="28"/>
          <w:szCs w:val="28"/>
          <w:lang w:val="en-US" w:eastAsia="zh-CN"/>
        </w:rPr>
        <w:t>六</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学生</w:t>
      </w:r>
      <w:r>
        <w:rPr>
          <w:rFonts w:hint="eastAsia" w:ascii="CESI仿宋-GB2312" w:hAnsi="CESI仿宋-GB2312" w:eastAsia="CESI仿宋-GB2312" w:cs="CESI仿宋-GB2312"/>
          <w:spacing w:val="0"/>
          <w:sz w:val="28"/>
          <w:szCs w:val="28"/>
        </w:rPr>
        <w:t>权利</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spacing w:val="0"/>
          <w:sz w:val="28"/>
          <w:szCs w:val="28"/>
          <w:lang w:val="en-US" w:eastAsia="zh-CN"/>
        </w:rPr>
        <w:t>学校服务对象为学校在籍在读学生，学生享有以下权利：</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auto"/>
        <w:tabs>
          <w:tab w:val="left" w:pos="5399"/>
        </w:tabs>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公平接受学习教育，参加教育教学计划安排的各种活动，使用教育教学设施、设备、图书资料；</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auto"/>
        <w:tabs>
          <w:tab w:val="left" w:pos="5399"/>
        </w:tabs>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参与学校、班级管理，评议学校工作和教师的教育教学工作；</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auto"/>
        <w:tabs>
          <w:tab w:val="left" w:pos="5399"/>
        </w:tabs>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按照国家有关规定，保证每天体育锻炼和睡眠时间，切实减轻过重的学业负担；</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auto"/>
        <w:tabs>
          <w:tab w:val="left" w:pos="5399"/>
        </w:tabs>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u w:val="none"/>
          <w:shd w:val="clear" w:color="auto" w:fill="auto"/>
          <w:lang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按照国家有关规定申请、获得奖学金、助学金或助学贷款；</w:t>
      </w:r>
    </w:p>
    <w:p>
      <w:pPr>
        <w:keepNext w:val="0"/>
        <w:keepLines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auto"/>
        <w:tabs>
          <w:tab w:val="left" w:pos="5399"/>
        </w:tabs>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u w:val="none"/>
          <w:shd w:val="clear" w:color="auto" w:fill="auto"/>
          <w:lang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在学业成绩和品行上获得公正评价，完成规定的学业后获得相应的学业证书；</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tabs>
          <w:tab w:val="left" w:pos="5399"/>
        </w:tabs>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u w:val="none"/>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（六）对学校给予的处分不服可向有关部门提出申诉，对学校、教师侵犯其人身权、财产权等合法权益，提出申诉或者依法提起诉讼；</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right="0" w:firstLine="560" w:firstLineChars="200"/>
        <w:jc w:val="left"/>
        <w:textAlignment w:val="auto"/>
        <w:rPr>
          <w:rFonts w:hint="eastAsia" w:ascii="CESI仿宋-GB2312" w:hAnsi="CESI仿宋-GB2312" w:eastAsia="CESI仿宋-GB2312" w:cs="CESI仿宋-GB2312"/>
          <w:spacing w:val="0"/>
          <w:sz w:val="28"/>
          <w:szCs w:val="28"/>
          <w:u w:val="none"/>
          <w:lang w:eastAsia="zh-CN"/>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（七）法律、法规规定的其他权利。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eastAsia="zh-CN"/>
        </w:rPr>
      </w:pPr>
      <w:r>
        <w:rPr>
          <w:rFonts w:hint="eastAsia" w:ascii="CESI仿宋-GB2312" w:hAnsi="CESI仿宋-GB2312" w:eastAsia="CESI仿宋-GB2312" w:cs="CESI仿宋-GB2312"/>
          <w:b/>
          <w:bCs/>
          <w:spacing w:val="0"/>
          <w:sz w:val="28"/>
          <w:szCs w:val="28"/>
        </w:rPr>
        <w:t>第二十</w:t>
      </w:r>
      <w:r>
        <w:rPr>
          <w:rFonts w:hint="eastAsia" w:ascii="CESI仿宋-GB2312" w:hAnsi="CESI仿宋-GB2312" w:eastAsia="CESI仿宋-GB2312" w:cs="CESI仿宋-GB2312"/>
          <w:b/>
          <w:bCs/>
          <w:spacing w:val="0"/>
          <w:sz w:val="28"/>
          <w:szCs w:val="28"/>
          <w:lang w:val="en-US" w:eastAsia="zh-CN"/>
        </w:rPr>
        <w:t>七</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lang w:val="en-US" w:eastAsia="zh-CN"/>
        </w:rPr>
        <w:t xml:space="preserve">  学生</w:t>
      </w:r>
      <w:r>
        <w:rPr>
          <w:rFonts w:hint="eastAsia" w:ascii="CESI仿宋-GB2312" w:hAnsi="CESI仿宋-GB2312" w:eastAsia="CESI仿宋-GB2312" w:cs="CESI仿宋-GB2312"/>
          <w:spacing w:val="0"/>
          <w:sz w:val="28"/>
          <w:szCs w:val="28"/>
        </w:rPr>
        <w:t>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sz w:val="28"/>
          <w:szCs w:val="28"/>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（一）遵守法律、法规；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仿宋" w:hAnsi="仿宋" w:eastAsia="仿宋" w:cs="仿宋"/>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（二）遵守学生行为规范，</w:t>
      </w:r>
      <w:r>
        <w:rPr>
          <w:rFonts w:hint="eastAsia" w:ascii="仿宋" w:hAnsi="仿宋" w:eastAsia="仿宋" w:cs="仿宋"/>
          <w:i w:val="0"/>
          <w:caps w:val="0"/>
          <w:color w:val="auto"/>
          <w:spacing w:val="0"/>
          <w:kern w:val="2"/>
          <w:sz w:val="28"/>
          <w:szCs w:val="28"/>
          <w:shd w:val="clear" w:color="auto" w:fill="auto"/>
          <w:lang w:val="en-US" w:eastAsia="zh-CN" w:bidi="ar"/>
        </w:rPr>
        <w:t>遵守校规校纪；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2"/>
          <w:sz w:val="28"/>
          <w:szCs w:val="28"/>
          <w:shd w:val="clear" w:color="auto" w:fill="auto"/>
          <w:lang w:val="en-US" w:eastAsia="zh-CN" w:bidi="ar"/>
        </w:rPr>
        <w:t>（三）尊敬师长，养成良好的思想品德和行为习惯；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2"/>
          <w:sz w:val="28"/>
          <w:szCs w:val="28"/>
          <w:shd w:val="clear" w:color="auto" w:fill="auto"/>
          <w:lang w:val="en-US" w:eastAsia="zh-CN" w:bidi="ar"/>
        </w:rPr>
        <w:t>（四）努力学习，完成规定学业；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仿宋" w:hAnsi="仿宋" w:eastAsia="仿宋" w:cs="仿宋"/>
          <w:i w:val="0"/>
          <w:caps w:val="0"/>
          <w:color w:val="auto"/>
          <w:spacing w:val="0"/>
          <w:kern w:val="2"/>
          <w:sz w:val="28"/>
          <w:szCs w:val="28"/>
          <w:shd w:val="clear" w:color="auto" w:fill="auto"/>
          <w:lang w:val="en-US" w:eastAsia="zh-CN" w:bidi="ar"/>
        </w:rPr>
      </w:pPr>
      <w:r>
        <w:rPr>
          <w:rFonts w:hint="eastAsia" w:ascii="仿宋" w:hAnsi="仿宋" w:eastAsia="仿宋" w:cs="仿宋"/>
          <w:i w:val="0"/>
          <w:caps w:val="0"/>
          <w:color w:val="auto"/>
          <w:spacing w:val="0"/>
          <w:kern w:val="2"/>
          <w:sz w:val="28"/>
          <w:szCs w:val="28"/>
          <w:shd w:val="clear" w:color="auto" w:fill="auto"/>
          <w:lang w:val="en-US" w:eastAsia="zh-CN" w:bidi="ar"/>
        </w:rPr>
        <w:t>（五）遵守学校或者其他教育机构的管理制度；</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left="0" w:firstLine="784"/>
        <w:jc w:val="left"/>
        <w:textAlignment w:val="auto"/>
        <w:rPr>
          <w:rFonts w:hint="eastAsia" w:ascii="仿宋" w:hAnsi="仿宋" w:eastAsia="仿宋" w:cs="仿宋"/>
          <w:color w:val="auto"/>
          <w:spacing w:val="0"/>
          <w:kern w:val="2"/>
          <w:sz w:val="28"/>
          <w:szCs w:val="28"/>
          <w:u w:val="none"/>
          <w:shd w:val="clear" w:color="auto" w:fill="auto"/>
          <w:lang w:eastAsia="zh-CN" w:bidi="ar"/>
        </w:rPr>
      </w:pPr>
      <w:r>
        <w:rPr>
          <w:rFonts w:hint="eastAsia" w:ascii="仿宋" w:hAnsi="仿宋" w:eastAsia="仿宋" w:cs="仿宋"/>
          <w:i w:val="0"/>
          <w:caps w:val="0"/>
          <w:color w:val="auto"/>
          <w:spacing w:val="0"/>
          <w:kern w:val="2"/>
          <w:sz w:val="28"/>
          <w:szCs w:val="28"/>
          <w:shd w:val="clear" w:color="auto" w:fill="auto"/>
          <w:lang w:val="en-US" w:eastAsia="zh-CN" w:bidi="ar"/>
        </w:rPr>
        <w:t>（六）</w:t>
      </w:r>
      <w:r>
        <w:rPr>
          <w:rFonts w:hint="eastAsia" w:ascii="仿宋" w:hAnsi="仿宋" w:eastAsia="仿宋" w:cs="仿宋"/>
          <w:spacing w:val="0"/>
          <w:sz w:val="28"/>
          <w:szCs w:val="28"/>
          <w:u w:val="none"/>
          <w:lang w:bidi="ar"/>
        </w:rPr>
        <w:t>珍惜和维护学校名誉、维护学校利益</w:t>
      </w:r>
      <w:r>
        <w:rPr>
          <w:rFonts w:hint="eastAsia" w:ascii="仿宋" w:hAnsi="仿宋" w:eastAsia="仿宋" w:cs="仿宋"/>
          <w:spacing w:val="0"/>
          <w:sz w:val="28"/>
          <w:szCs w:val="28"/>
          <w:u w:val="none"/>
          <w:lang w:eastAsia="zh-CN" w:bidi="ar"/>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left="0" w:firstLine="784"/>
        <w:jc w:val="left"/>
        <w:textAlignment w:val="auto"/>
        <w:rPr>
          <w:rFonts w:hint="eastAsia" w:ascii="仿宋" w:hAnsi="仿宋" w:eastAsia="仿宋" w:cs="仿宋"/>
          <w:color w:val="auto"/>
          <w:spacing w:val="0"/>
          <w:kern w:val="2"/>
          <w:sz w:val="28"/>
          <w:szCs w:val="28"/>
          <w:u w:val="none"/>
          <w:shd w:val="clear" w:color="auto" w:fill="auto"/>
          <w:lang w:val="en-US" w:eastAsia="zh-CN" w:bidi="ar"/>
        </w:rPr>
      </w:pPr>
      <w:r>
        <w:rPr>
          <w:rFonts w:hint="eastAsia" w:ascii="仿宋" w:hAnsi="仿宋" w:eastAsia="仿宋" w:cs="仿宋"/>
          <w:color w:val="auto"/>
          <w:spacing w:val="0"/>
          <w:kern w:val="2"/>
          <w:sz w:val="28"/>
          <w:szCs w:val="28"/>
          <w:u w:val="none"/>
          <w:shd w:val="clear" w:color="auto" w:fill="auto"/>
          <w:lang w:eastAsia="zh-CN" w:bidi="ar"/>
        </w:rPr>
        <w:t>（</w:t>
      </w:r>
      <w:r>
        <w:rPr>
          <w:rFonts w:hint="eastAsia" w:ascii="仿宋" w:hAnsi="仿宋" w:eastAsia="仿宋" w:cs="仿宋"/>
          <w:color w:val="auto"/>
          <w:spacing w:val="0"/>
          <w:kern w:val="2"/>
          <w:sz w:val="28"/>
          <w:szCs w:val="28"/>
          <w:u w:val="none"/>
          <w:shd w:val="clear" w:color="auto" w:fill="auto"/>
          <w:lang w:val="en-US" w:eastAsia="zh-CN" w:bidi="ar"/>
        </w:rPr>
        <w:t>七</w:t>
      </w:r>
      <w:r>
        <w:rPr>
          <w:rFonts w:hint="eastAsia" w:ascii="仿宋" w:hAnsi="仿宋" w:eastAsia="仿宋" w:cs="仿宋"/>
          <w:color w:val="auto"/>
          <w:spacing w:val="0"/>
          <w:kern w:val="2"/>
          <w:sz w:val="28"/>
          <w:szCs w:val="28"/>
          <w:u w:val="none"/>
          <w:shd w:val="clear" w:color="auto" w:fill="auto"/>
          <w:lang w:eastAsia="zh-CN" w:bidi="ar"/>
        </w:rPr>
        <w:t>）</w:t>
      </w:r>
      <w:r>
        <w:rPr>
          <w:rFonts w:hint="eastAsia" w:ascii="仿宋" w:hAnsi="仿宋" w:eastAsia="仿宋" w:cs="仿宋"/>
          <w:color w:val="auto"/>
          <w:spacing w:val="0"/>
          <w:kern w:val="2"/>
          <w:sz w:val="28"/>
          <w:szCs w:val="28"/>
          <w:u w:val="none"/>
          <w:shd w:val="clear" w:color="auto" w:fill="auto"/>
          <w:lang w:val="en-US" w:eastAsia="zh-CN" w:bidi="ar"/>
        </w:rPr>
        <w:t>崇尚社会主义核心价值观；</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left="0" w:firstLine="784"/>
        <w:jc w:val="left"/>
        <w:textAlignment w:val="auto"/>
        <w:rPr>
          <w:rFonts w:hint="default" w:ascii="仿宋" w:hAnsi="仿宋" w:eastAsia="仿宋" w:cs="仿宋"/>
          <w:color w:val="auto"/>
          <w:spacing w:val="0"/>
          <w:kern w:val="2"/>
          <w:sz w:val="28"/>
          <w:szCs w:val="28"/>
          <w:u w:val="none"/>
          <w:shd w:val="clear" w:color="auto" w:fill="auto"/>
          <w:lang w:val="en-US" w:eastAsia="zh-CN" w:bidi="ar"/>
        </w:rPr>
      </w:pPr>
      <w:r>
        <w:rPr>
          <w:rFonts w:hint="eastAsia" w:ascii="仿宋" w:hAnsi="仿宋" w:eastAsia="仿宋" w:cs="仿宋"/>
          <w:color w:val="auto"/>
          <w:spacing w:val="0"/>
          <w:kern w:val="2"/>
          <w:sz w:val="28"/>
          <w:szCs w:val="28"/>
          <w:u w:val="none"/>
          <w:shd w:val="clear" w:color="auto" w:fill="auto"/>
          <w:lang w:val="en-US" w:eastAsia="zh-CN" w:bidi="ar"/>
        </w:rPr>
        <w:t>（八）法律、法规规定的其他义务。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u w:val="single"/>
          <w:lang w:bidi="ar"/>
        </w:rPr>
      </w:pPr>
      <w:r>
        <w:rPr>
          <w:rFonts w:hint="eastAsia" w:ascii="CESI仿宋-GB2312" w:hAnsi="CESI仿宋-GB2312" w:eastAsia="CESI仿宋-GB2312" w:cs="CESI仿宋-GB2312"/>
          <w:b/>
          <w:bCs/>
          <w:spacing w:val="0"/>
          <w:sz w:val="28"/>
          <w:szCs w:val="28"/>
        </w:rPr>
        <w:t>第二十</w:t>
      </w:r>
      <w:r>
        <w:rPr>
          <w:rFonts w:hint="eastAsia" w:ascii="CESI仿宋-GB2312" w:hAnsi="CESI仿宋-GB2312" w:eastAsia="CESI仿宋-GB2312" w:cs="CESI仿宋-GB2312"/>
          <w:b/>
          <w:bCs/>
          <w:spacing w:val="0"/>
          <w:sz w:val="28"/>
          <w:szCs w:val="28"/>
          <w:lang w:val="en-US" w:eastAsia="zh-CN"/>
        </w:rPr>
        <w:t>八</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b/>
          <w:bCs/>
          <w:spacing w:val="0"/>
          <w:sz w:val="28"/>
          <w:szCs w:val="28"/>
          <w:lang w:val="en-US" w:eastAsia="zh-CN"/>
        </w:rPr>
        <w:t xml:space="preserve">  </w:t>
      </w: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学籍管理：建立学生电子档案和纸质档案，电子档案纳入全国中小学生学籍信息管理系统管理，纸质档案由学校负责管理。严格学籍管理，学生学籍建档，规范学生档案，严格执行学籍管理审批制度，按照湛江市教育行政部门有关学生学籍管理的规定实行学籍管理，认真做好学生入学、毕业、结业等学籍正常变动工作，加强学生跳级、休学、复学、退学、转学等学籍异动管理，确保学生学籍信息及时更新、真实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u w:val="single"/>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第二十九条  </w:t>
      </w: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学生档案：认真使用“学生学业修习情况记录”，建立学生成长档案，对学生实施综合素质评定，提高教育评价的科学性、专业性、客观性，促进学生全面发展。每学期评价结果由班主任记入学生本人档案。学校对修完修学年限内规定课程且综合素质、学科学习业绩合格的学生，准予毕业。</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right="0" w:firstLine="562" w:firstLineChars="200"/>
        <w:jc w:val="left"/>
        <w:textAlignment w:val="auto"/>
        <w:rPr>
          <w:rFonts w:hint="eastAsia" w:ascii="CESI仿宋-GB2312" w:hAnsi="CESI仿宋-GB2312" w:eastAsia="CESI仿宋-GB2312" w:cs="CESI仿宋-GB2312"/>
          <w:i w:val="0"/>
          <w:caps w:val="0"/>
          <w:color w:val="auto"/>
          <w:spacing w:val="0"/>
          <w:kern w:val="2"/>
          <w:sz w:val="28"/>
          <w:szCs w:val="28"/>
          <w:u w:val="single"/>
          <w:shd w:val="clear" w:color="auto" w:fill="auto"/>
          <w:lang w:val="en-US" w:eastAsia="zh-CN"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第三十条  </w:t>
      </w: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贫困学生救助：学校对符合入学条件而家庭经济困难的学生，通过助学金等形式提供资助。</w:t>
      </w:r>
      <w:r>
        <w:rPr>
          <w:rFonts w:hint="eastAsia" w:ascii="CESI仿宋-GB2312" w:hAnsi="CESI仿宋-GB2312" w:eastAsia="CESI仿宋-GB2312" w:cs="CESI仿宋-GB2312"/>
          <w:spacing w:val="0"/>
          <w:sz w:val="28"/>
          <w:szCs w:val="28"/>
          <w:lang w:val="en-US" w:eastAsia="zh-CN"/>
        </w:rPr>
        <w:t>按照国家免学杂费的规定，对符合条件的学生，全面做好在校学生免学杂费的帮扶工作。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0" w:rightChars="0"/>
        <w:jc w:val="center"/>
        <w:textAlignment w:val="auto"/>
        <w:rPr>
          <w:rFonts w:hint="default" w:ascii="微软雅黑" w:hAnsi="微软雅黑" w:eastAsia="微软雅黑" w:cs="微软雅黑"/>
          <w:b/>
          <w:i w:val="0"/>
          <w:caps w:val="0"/>
          <w:color w:val="333333"/>
          <w:spacing w:val="0"/>
          <w:kern w:val="0"/>
          <w:sz w:val="28"/>
          <w:szCs w:val="28"/>
          <w:u w:val="none"/>
          <w:shd w:val="clear" w:color="auto" w:fill="FFFFFF"/>
          <w:lang w:val="en-US" w:eastAsia="zh-CN" w:bidi="ar"/>
        </w:rPr>
      </w:pPr>
      <w:r>
        <w:rPr>
          <w:rFonts w:hint="eastAsia" w:ascii="微软雅黑" w:hAnsi="微软雅黑" w:eastAsia="微软雅黑" w:cs="微软雅黑"/>
          <w:b/>
          <w:i w:val="0"/>
          <w:caps w:val="0"/>
          <w:color w:val="333333"/>
          <w:spacing w:val="0"/>
          <w:kern w:val="0"/>
          <w:sz w:val="28"/>
          <w:szCs w:val="28"/>
          <w:u w:val="none"/>
          <w:shd w:val="clear" w:color="auto" w:fill="FFFFFF"/>
          <w:lang w:val="en-US" w:eastAsia="zh-CN" w:bidi="ar"/>
        </w:rPr>
        <w:t>第六章 教职工</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right="0" w:firstLine="562" w:firstLineChars="200"/>
        <w:jc w:val="left"/>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b/>
          <w:bCs/>
          <w:spacing w:val="0"/>
          <w:sz w:val="28"/>
          <w:szCs w:val="28"/>
          <w:lang w:val="en-US" w:eastAsia="zh-CN"/>
        </w:rPr>
        <w:t xml:space="preserve">第三十一条  </w:t>
      </w:r>
      <w:r>
        <w:rPr>
          <w:rFonts w:hint="eastAsia" w:ascii="CESI仿宋-GB2312" w:hAnsi="CESI仿宋-GB2312" w:eastAsia="CESI仿宋-GB2312" w:cs="CESI仿宋-GB2312"/>
          <w:spacing w:val="0"/>
          <w:sz w:val="28"/>
          <w:szCs w:val="28"/>
          <w:lang w:val="en-US" w:eastAsia="zh-CN"/>
        </w:rPr>
        <w:t>教职工参与民主管理的途径与方式</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right="0" w:firstLine="784"/>
        <w:jc w:val="left"/>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spacing w:val="0"/>
          <w:sz w:val="28"/>
          <w:szCs w:val="28"/>
          <w:lang w:val="en-US" w:eastAsia="zh-CN"/>
        </w:rPr>
        <w:t>（一）教</w:t>
      </w:r>
      <w:r>
        <w:rPr>
          <w:rFonts w:hint="eastAsia" w:ascii="CESI仿宋-GB2312" w:hAnsi="CESI仿宋-GB2312" w:eastAsia="CESI仿宋-GB2312" w:cs="CESI仿宋-GB2312"/>
          <w:spacing w:val="0"/>
          <w:sz w:val="28"/>
          <w:szCs w:val="28"/>
        </w:rPr>
        <w:t>职工代表大会为</w:t>
      </w:r>
      <w:r>
        <w:rPr>
          <w:rFonts w:hint="eastAsia" w:ascii="CESI仿宋-GB2312" w:hAnsi="CESI仿宋-GB2312" w:eastAsia="CESI仿宋-GB2312" w:cs="CESI仿宋-GB2312"/>
          <w:spacing w:val="0"/>
          <w:sz w:val="28"/>
          <w:szCs w:val="28"/>
          <w:lang w:val="en-US" w:eastAsia="zh-CN"/>
        </w:rPr>
        <w:t>学校</w:t>
      </w:r>
      <w:r>
        <w:rPr>
          <w:rFonts w:hint="eastAsia" w:ascii="CESI仿宋-GB2312" w:hAnsi="CESI仿宋-GB2312" w:eastAsia="CESI仿宋-GB2312" w:cs="CESI仿宋-GB2312"/>
          <w:spacing w:val="0"/>
          <w:sz w:val="28"/>
          <w:szCs w:val="28"/>
        </w:rPr>
        <w:t>实行民主管理的基本形式</w:t>
      </w:r>
      <w:r>
        <w:rPr>
          <w:rFonts w:hint="eastAsia" w:ascii="CESI仿宋-GB2312" w:hAnsi="CESI仿宋-GB2312" w:eastAsia="CESI仿宋-GB2312" w:cs="CESI仿宋-GB2312"/>
          <w:spacing w:val="0"/>
          <w:sz w:val="28"/>
          <w:szCs w:val="28"/>
          <w:lang w:eastAsia="zh-CN"/>
        </w:rPr>
        <w:t>。</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right="0" w:firstLine="784"/>
        <w:jc w:val="left"/>
        <w:textAlignment w:val="auto"/>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pacing w:val="0"/>
          <w:sz w:val="28"/>
          <w:szCs w:val="28"/>
          <w:lang w:val="en-US" w:eastAsia="zh-CN"/>
        </w:rPr>
        <w:t>学校通过教职工代表大会等形式</w:t>
      </w:r>
      <w:r>
        <w:rPr>
          <w:rFonts w:hint="eastAsia" w:ascii="CESI仿宋-GB2312" w:hAnsi="CESI仿宋-GB2312" w:eastAsia="CESI仿宋-GB2312" w:cs="CESI仿宋-GB2312"/>
          <w:sz w:val="28"/>
          <w:szCs w:val="28"/>
        </w:rPr>
        <w:t>保障</w:t>
      </w:r>
      <w:r>
        <w:rPr>
          <w:rFonts w:hint="eastAsia" w:ascii="CESI仿宋-GB2312" w:hAnsi="CESI仿宋-GB2312" w:eastAsia="CESI仿宋-GB2312" w:cs="CESI仿宋-GB2312"/>
          <w:sz w:val="28"/>
          <w:szCs w:val="28"/>
          <w:lang w:val="en-US" w:eastAsia="zh-CN"/>
        </w:rPr>
        <w:t>教职工</w:t>
      </w:r>
      <w:r>
        <w:rPr>
          <w:rFonts w:hint="eastAsia" w:ascii="CESI仿宋-GB2312" w:hAnsi="CESI仿宋-GB2312" w:eastAsia="CESI仿宋-GB2312" w:cs="CESI仿宋-GB2312"/>
          <w:sz w:val="28"/>
          <w:szCs w:val="28"/>
        </w:rPr>
        <w:t>知情权、参与权、监督本单位运行</w:t>
      </w:r>
      <w:r>
        <w:rPr>
          <w:rFonts w:hint="eastAsia" w:ascii="CESI仿宋-GB2312" w:hAnsi="CESI仿宋-GB2312" w:eastAsia="CESI仿宋-GB2312" w:cs="CESI仿宋-GB2312"/>
          <w:sz w:val="28"/>
          <w:szCs w:val="28"/>
          <w:lang w:eastAsia="zh-CN"/>
        </w:rPr>
        <w:t>；</w:t>
      </w:r>
      <w:r>
        <w:rPr>
          <w:rFonts w:hint="eastAsia" w:ascii="CESI仿宋-GB2312" w:hAnsi="CESI仿宋-GB2312" w:eastAsia="CESI仿宋-GB2312" w:cs="CESI仿宋-GB2312"/>
          <w:spacing w:val="0"/>
          <w:sz w:val="28"/>
          <w:szCs w:val="28"/>
        </w:rPr>
        <w:t>行使法律法规规定的权利</w:t>
      </w:r>
      <w:r>
        <w:rPr>
          <w:rFonts w:hint="eastAsia" w:ascii="CESI仿宋-GB2312" w:hAnsi="CESI仿宋-GB2312" w:eastAsia="CESI仿宋-GB2312" w:cs="CESI仿宋-GB2312"/>
          <w:spacing w:val="0"/>
          <w:sz w:val="28"/>
          <w:szCs w:val="28"/>
          <w:lang w:val="en-US" w:eastAsia="zh-CN"/>
        </w:rPr>
        <w:t>与</w:t>
      </w:r>
      <w:r>
        <w:rPr>
          <w:rFonts w:hint="eastAsia" w:ascii="CESI仿宋-GB2312" w:hAnsi="CESI仿宋-GB2312" w:eastAsia="CESI仿宋-GB2312" w:cs="CESI仿宋-GB2312"/>
          <w:spacing w:val="0"/>
          <w:sz w:val="28"/>
          <w:szCs w:val="28"/>
        </w:rPr>
        <w:t>义务</w:t>
      </w:r>
      <w:r>
        <w:rPr>
          <w:rFonts w:hint="eastAsia" w:ascii="CESI仿宋-GB2312" w:hAnsi="CESI仿宋-GB2312" w:eastAsia="CESI仿宋-GB2312" w:cs="CESI仿宋-GB2312"/>
          <w:spacing w:val="0"/>
          <w:sz w:val="28"/>
          <w:szCs w:val="28"/>
          <w:lang w:eastAsia="zh-CN"/>
        </w:rPr>
        <w:t>；</w:t>
      </w:r>
      <w:r>
        <w:rPr>
          <w:rFonts w:hint="eastAsia" w:ascii="CESI仿宋-GB2312" w:hAnsi="CESI仿宋-GB2312" w:eastAsia="CESI仿宋-GB2312" w:cs="CESI仿宋-GB2312"/>
          <w:sz w:val="28"/>
          <w:szCs w:val="28"/>
        </w:rPr>
        <w:t>依法有序参与民主管理和监督</w:t>
      </w:r>
      <w:r>
        <w:rPr>
          <w:rFonts w:hint="eastAsia" w:ascii="CESI仿宋-GB2312" w:hAnsi="CESI仿宋-GB2312" w:eastAsia="CESI仿宋-GB2312" w:cs="CESI仿宋-GB2312"/>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第三十二条  </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业务管理：加强业务建设，狠抓教师业务水平的提高。进一步搞好教师的业务学习，支持教师参加不同层次的业务进修，鼓励教师互相听课，互相学习，提倡“走出去，请进来”，虚心学习外校经验。认真抓好青年教师的培养工作,实行“跟上去、跟到底”的循环教学管理。</w:t>
      </w: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围绕新课程新教材实施中的重点、难点问题开展多样化、常态化的教学研究；实施“专家引领、同伴互助、个人反思”教科研策略；建构对话、合作、反思、共享的研修文化，营造科学、民主、自由的研究氛围，以教育教学科研促进教师专业成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第三十三条  </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教师权益保障制度：学校关心教职工的思想、学习、工作、生活和身体健康，积极开展丰富多彩的文体活动，力所能及地提高教职工的福利待遇，建立与学校发展、学科建设和岗位需要相适应的教师培养与培训的发展制度。为教职工营造一个宽松、和谐、民主的工作环境。根据学校实际，力所能及地解决教职工的困难和问题，对家庭经济困难教职工实施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第三十四条  </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岗位标准：学校教职工由专业技术人员、管理人员和工勤人员等组成。岗位分为管理岗位、专业技术岗位和工勤技能岗位三种类别，其中专业技术岗位又分为教师岗位和教辅岗位（其他专业技术岗位）两种类别。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第三十五条  </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岗位和工资管理：学校根据编制部门核定的编制数额、岗位数和岗位任职条件及教育行政部门、学校相关规定聘用教职工，公开招聘，竞争上岗，对聘用人员实行岗位管理和绩效工资制度。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第三十六条</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  考核制度：学校依法建立教职工学期和年度考核制度，对教职工定期进行考核，考核结果作为续聘或者解聘、奖励或者处分的依据。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 xml:space="preserve">第三十七条  </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教职工权利：学校教职工除享有法律法规等规定的权利外，还享有下列权利：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（一）进行教育教学活动，开展教育教学改革和实验；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（二）从事科学研究、学术交流，参加专业的学术团体，在学术活动中充分发表意见；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（三）指导学生的学习和发展，评定学生的品行和学业成绩；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（四）按时获取工资报酬，享受国家规定的福利待遇以及寒暑假期的带薪休假；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（五）对学校教育教学、管理工作和教育行政部门的工作提出意见和建议，通过教职工代表大会或者其他形式，参与学校的民主管理；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(六)参加进修或者其他方式的培训。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562" w:firstLineChars="200"/>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第三十八条</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  教职工义务：学校教职工除履行法律法规等规定的义务外，还应履行下列义务：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（一）崇尚社会主义核心价值观，有良好的职业道德和职业素养；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（二）贯彻党的教育方针，遵守规章制度，执行学校的教学计划，履行教师聘约，完成教育教学工作任务；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（三）对学生进行宪法所确定的基本原则的教育和爱国主义、民族团结的教育，法制教育以及思想品德、文化、科学技术教育，组织、带领学生开展有益的社会活动；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（四）关心、爱护全体学生，尊重学生人格，促进学生在品德、智力、体质等方面全面发展；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sz w:val="28"/>
          <w:szCs w:val="28"/>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（五）制止有害于学生的行为或者其他侵犯学生合法权益的行为，批评和抵制有害于学生健康成长的现象；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（六）不断提高思想政治觉悟和教育教学业务水平；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sz w:val="28"/>
          <w:szCs w:val="28"/>
          <w:shd w:val="clear" w:color="auto" w:fill="auto"/>
          <w:lang w:bidi="ar"/>
        </w:rPr>
      </w:pP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（七）</w:t>
      </w:r>
      <w:r>
        <w:rPr>
          <w:rFonts w:hint="eastAsia" w:ascii="CESI仿宋-GB2312" w:hAnsi="CESI仿宋-GB2312" w:eastAsia="CESI仿宋-GB2312" w:cs="CESI仿宋-GB2312"/>
          <w:sz w:val="28"/>
          <w:szCs w:val="28"/>
          <w:shd w:val="clear" w:color="auto" w:fill="auto"/>
          <w:lang w:bidi="ar"/>
        </w:rPr>
        <w:t>爱校如家，认真履行岗位职责</w:t>
      </w:r>
      <w:r>
        <w:rPr>
          <w:rFonts w:hint="eastAsia" w:ascii="CESI仿宋-GB2312" w:hAnsi="CESI仿宋-GB2312" w:eastAsia="CESI仿宋-GB2312" w:cs="CESI仿宋-GB2312"/>
          <w:sz w:val="28"/>
          <w:szCs w:val="28"/>
          <w:shd w:val="clear" w:color="auto" w:fill="auto"/>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sz w:val="28"/>
          <w:szCs w:val="28"/>
          <w:shd w:val="clear" w:color="auto" w:fill="auto"/>
          <w:lang w:eastAsia="zh-CN" w:bidi="ar"/>
        </w:rPr>
      </w:pPr>
      <w:r>
        <w:rPr>
          <w:rFonts w:hint="eastAsia" w:ascii="CESI仿宋-GB2312" w:hAnsi="CESI仿宋-GB2312" w:eastAsia="CESI仿宋-GB2312" w:cs="CESI仿宋-GB2312"/>
          <w:sz w:val="28"/>
          <w:szCs w:val="28"/>
          <w:shd w:val="clear" w:color="auto" w:fill="auto"/>
          <w:lang w:eastAsia="zh-CN" w:bidi="ar"/>
        </w:rPr>
        <w:t>（</w:t>
      </w:r>
      <w:r>
        <w:rPr>
          <w:rFonts w:hint="eastAsia" w:ascii="CESI仿宋-GB2312" w:hAnsi="CESI仿宋-GB2312" w:eastAsia="CESI仿宋-GB2312" w:cs="CESI仿宋-GB2312"/>
          <w:sz w:val="28"/>
          <w:szCs w:val="28"/>
          <w:shd w:val="clear" w:color="auto" w:fill="auto"/>
          <w:lang w:bidi="ar"/>
        </w:rPr>
        <w:t>八</w:t>
      </w:r>
      <w:r>
        <w:rPr>
          <w:rFonts w:hint="eastAsia" w:ascii="CESI仿宋-GB2312" w:hAnsi="CESI仿宋-GB2312" w:eastAsia="CESI仿宋-GB2312" w:cs="CESI仿宋-GB2312"/>
          <w:sz w:val="28"/>
          <w:szCs w:val="28"/>
          <w:shd w:val="clear" w:color="auto" w:fill="auto"/>
          <w:lang w:eastAsia="zh-CN" w:bidi="ar"/>
        </w:rPr>
        <w:t>）</w:t>
      </w:r>
      <w:r>
        <w:rPr>
          <w:rFonts w:hint="eastAsia" w:ascii="CESI仿宋-GB2312" w:hAnsi="CESI仿宋-GB2312" w:eastAsia="CESI仿宋-GB2312" w:cs="CESI仿宋-GB2312"/>
          <w:sz w:val="28"/>
          <w:szCs w:val="28"/>
          <w:shd w:val="clear" w:color="auto" w:fill="auto"/>
          <w:lang w:bidi="ar"/>
        </w:rPr>
        <w:t>努力学习，不断提升适合岗位职责需要的技能和能力</w:t>
      </w:r>
      <w:r>
        <w:rPr>
          <w:rFonts w:hint="eastAsia" w:ascii="CESI仿宋-GB2312" w:hAnsi="CESI仿宋-GB2312" w:eastAsia="CESI仿宋-GB2312" w:cs="CESI仿宋-GB2312"/>
          <w:sz w:val="28"/>
          <w:szCs w:val="28"/>
          <w:shd w:val="clear" w:color="auto" w:fill="auto"/>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sz w:val="28"/>
          <w:szCs w:val="28"/>
          <w:shd w:val="clear" w:color="auto" w:fill="auto"/>
          <w:lang w:eastAsia="zh-CN" w:bidi="ar"/>
        </w:rPr>
      </w:pPr>
      <w:r>
        <w:rPr>
          <w:rFonts w:hint="eastAsia" w:ascii="CESI仿宋-GB2312" w:hAnsi="CESI仿宋-GB2312" w:eastAsia="CESI仿宋-GB2312" w:cs="CESI仿宋-GB2312"/>
          <w:sz w:val="28"/>
          <w:szCs w:val="28"/>
          <w:shd w:val="clear" w:color="auto" w:fill="auto"/>
          <w:lang w:eastAsia="zh-CN" w:bidi="ar"/>
        </w:rPr>
        <w:t>（</w:t>
      </w:r>
      <w:r>
        <w:rPr>
          <w:rFonts w:hint="eastAsia" w:ascii="CESI仿宋-GB2312" w:hAnsi="CESI仿宋-GB2312" w:eastAsia="CESI仿宋-GB2312" w:cs="CESI仿宋-GB2312"/>
          <w:sz w:val="28"/>
          <w:szCs w:val="28"/>
          <w:shd w:val="clear" w:color="auto" w:fill="auto"/>
          <w:lang w:bidi="ar"/>
        </w:rPr>
        <w:t>九</w:t>
      </w:r>
      <w:r>
        <w:rPr>
          <w:rFonts w:hint="eastAsia" w:ascii="CESI仿宋-GB2312" w:hAnsi="CESI仿宋-GB2312" w:eastAsia="CESI仿宋-GB2312" w:cs="CESI仿宋-GB2312"/>
          <w:sz w:val="28"/>
          <w:szCs w:val="28"/>
          <w:shd w:val="clear" w:color="auto" w:fill="auto"/>
          <w:lang w:eastAsia="zh-CN" w:bidi="ar"/>
        </w:rPr>
        <w:t>）</w:t>
      </w:r>
      <w:r>
        <w:rPr>
          <w:rFonts w:hint="eastAsia" w:ascii="CESI仿宋-GB2312" w:hAnsi="CESI仿宋-GB2312" w:eastAsia="CESI仿宋-GB2312" w:cs="CESI仿宋-GB2312"/>
          <w:sz w:val="28"/>
          <w:szCs w:val="28"/>
          <w:shd w:val="clear" w:color="auto" w:fill="auto"/>
          <w:lang w:bidi="ar"/>
        </w:rPr>
        <w:t>不得实施与教师身份、职业和工作岗位要求不符的行为</w:t>
      </w:r>
      <w:r>
        <w:rPr>
          <w:rFonts w:hint="eastAsia" w:ascii="CESI仿宋-GB2312" w:hAnsi="CESI仿宋-GB2312" w:eastAsia="CESI仿宋-GB2312" w:cs="CESI仿宋-GB2312"/>
          <w:sz w:val="28"/>
          <w:szCs w:val="28"/>
          <w:shd w:val="clear" w:color="auto" w:fill="auto"/>
          <w:lang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left="0" w:right="0" w:firstLine="784"/>
        <w:jc w:val="left"/>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sz w:val="28"/>
          <w:szCs w:val="28"/>
          <w:shd w:val="clear" w:color="auto" w:fill="auto"/>
          <w:lang w:eastAsia="zh-CN" w:bidi="ar"/>
        </w:rPr>
        <w:t>（</w:t>
      </w:r>
      <w:r>
        <w:rPr>
          <w:rFonts w:hint="eastAsia" w:ascii="CESI仿宋-GB2312" w:hAnsi="CESI仿宋-GB2312" w:eastAsia="CESI仿宋-GB2312" w:cs="CESI仿宋-GB2312"/>
          <w:sz w:val="28"/>
          <w:szCs w:val="28"/>
          <w:shd w:val="clear" w:color="auto" w:fill="auto"/>
          <w:lang w:bidi="ar"/>
        </w:rPr>
        <w:t>十</w:t>
      </w:r>
      <w:r>
        <w:rPr>
          <w:rFonts w:hint="eastAsia" w:ascii="CESI仿宋-GB2312" w:hAnsi="CESI仿宋-GB2312" w:eastAsia="CESI仿宋-GB2312" w:cs="CESI仿宋-GB2312"/>
          <w:sz w:val="28"/>
          <w:szCs w:val="28"/>
          <w:shd w:val="clear" w:color="auto" w:fill="auto"/>
          <w:lang w:eastAsia="zh-CN" w:bidi="ar"/>
        </w:rPr>
        <w:t>）</w:t>
      </w:r>
      <w:r>
        <w:rPr>
          <w:rFonts w:hint="eastAsia" w:ascii="CESI仿宋-GB2312" w:hAnsi="CESI仿宋-GB2312" w:eastAsia="CESI仿宋-GB2312" w:cs="CESI仿宋-GB2312"/>
          <w:sz w:val="28"/>
          <w:szCs w:val="28"/>
          <w:shd w:val="clear" w:color="auto" w:fill="auto"/>
          <w:lang w:bidi="ar"/>
        </w:rPr>
        <w:t>严格遵守聘用合同等约定的各项义务。</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right="0" w:firstLine="562" w:firstLineChars="200"/>
        <w:jc w:val="left"/>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i w:val="0"/>
          <w:caps w:val="0"/>
          <w:color w:val="auto"/>
          <w:spacing w:val="0"/>
          <w:kern w:val="2"/>
          <w:sz w:val="28"/>
          <w:szCs w:val="28"/>
          <w:shd w:val="clear" w:color="auto" w:fill="auto"/>
          <w:lang w:val="en-US" w:eastAsia="zh-CN" w:bidi="ar"/>
        </w:rPr>
        <w:t>第三十九条</w:t>
      </w:r>
      <w:r>
        <w:rPr>
          <w:rFonts w:hint="eastAsia" w:ascii="CESI仿宋-GB2312" w:hAnsi="CESI仿宋-GB2312" w:eastAsia="CESI仿宋-GB2312" w:cs="CESI仿宋-GB2312"/>
          <w:b w:val="0"/>
          <w:i w:val="0"/>
          <w:caps w:val="0"/>
          <w:color w:val="auto"/>
          <w:spacing w:val="0"/>
          <w:kern w:val="2"/>
          <w:sz w:val="28"/>
          <w:szCs w:val="28"/>
          <w:shd w:val="clear" w:color="auto" w:fill="auto"/>
          <w:lang w:val="en-US" w:eastAsia="zh-CN" w:bidi="ar"/>
        </w:rPr>
        <w:t xml:space="preserve">  </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权益保障：学校保证教职工工资、保险、福利待遇按照国家和本市有关规定执行，逐步改善教职工的工作条件，努力帮助解决教职工遇到的实际困难。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center"/>
        <w:textAlignment w:val="auto"/>
        <w:rPr>
          <w:rFonts w:hint="eastAsia" w:ascii="微软雅黑" w:hAnsi="微软雅黑" w:eastAsia="微软雅黑" w:cs="微软雅黑"/>
          <w:b/>
          <w:color w:val="333333"/>
          <w:spacing w:val="0"/>
          <w:kern w:val="0"/>
          <w:sz w:val="28"/>
          <w:szCs w:val="28"/>
          <w:shd w:val="clear" w:color="auto" w:fill="FFFFFF"/>
          <w:lang w:bidi="ar"/>
        </w:rPr>
      </w:pPr>
      <w:r>
        <w:rPr>
          <w:rFonts w:hint="eastAsia" w:ascii="微软雅黑" w:hAnsi="微软雅黑" w:eastAsia="微软雅黑" w:cs="微软雅黑"/>
          <w:b/>
          <w:color w:val="333333"/>
          <w:spacing w:val="0"/>
          <w:kern w:val="0"/>
          <w:sz w:val="28"/>
          <w:szCs w:val="28"/>
          <w:shd w:val="clear" w:color="auto" w:fill="FFFFFF"/>
          <w:lang w:val="en-US" w:eastAsia="zh-CN" w:bidi="ar"/>
        </w:rPr>
        <w:t>第七章</w:t>
      </w:r>
      <w:r>
        <w:rPr>
          <w:rFonts w:hint="eastAsia" w:ascii="微软雅黑" w:hAnsi="微软雅黑" w:eastAsia="微软雅黑" w:cs="微软雅黑"/>
          <w:b/>
          <w:color w:val="333333"/>
          <w:spacing w:val="0"/>
          <w:kern w:val="0"/>
          <w:sz w:val="28"/>
          <w:szCs w:val="28"/>
          <w:shd w:val="clear" w:color="auto" w:fill="FFFFFF"/>
          <w:lang w:bidi="ar"/>
        </w:rPr>
        <w:t xml:space="preserve"> 业务运行</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CESI仿宋-GB2312" w:hAnsi="CESI仿宋-GB2312" w:eastAsia="CESI仿宋-GB2312" w:cs="CESI仿宋-GB2312"/>
          <w:b/>
          <w:bCs/>
          <w:color w:val="FF0000"/>
          <w:spacing w:val="0"/>
          <w:sz w:val="28"/>
          <w:szCs w:val="28"/>
          <w:lang w:val="en-US" w:eastAsia="zh-CN"/>
        </w:rPr>
      </w:pPr>
      <w:r>
        <w:rPr>
          <w:rFonts w:hint="eastAsia" w:ascii="CESI仿宋-GB2312" w:hAnsi="CESI仿宋-GB2312" w:eastAsia="CESI仿宋-GB2312" w:cs="CESI仿宋-GB2312"/>
          <w:b/>
          <w:bCs/>
          <w:spacing w:val="0"/>
          <w:sz w:val="28"/>
          <w:szCs w:val="28"/>
          <w:lang w:val="en-US" w:eastAsia="zh-CN"/>
        </w:rPr>
        <w:t>第四十条</w:t>
      </w:r>
      <w:r>
        <w:rPr>
          <w:rFonts w:hint="eastAsia" w:ascii="CESI仿宋-GB2312" w:hAnsi="CESI仿宋-GB2312" w:eastAsia="CESI仿宋-GB2312" w:cs="CESI仿宋-GB2312"/>
          <w:spacing w:val="0"/>
          <w:sz w:val="28"/>
          <w:szCs w:val="28"/>
          <w:lang w:val="en-US" w:eastAsia="zh-CN"/>
        </w:rPr>
        <w:t xml:space="preserve">  本单位业务运行原则和办法</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60" w:firstLine="0" w:firstLineChars="0"/>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spacing w:val="0"/>
          <w:sz w:val="28"/>
          <w:szCs w:val="28"/>
          <w:lang w:val="en-US" w:eastAsia="zh-CN"/>
        </w:rPr>
        <w:t>业务运行原则：</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560" w:firstLine="0" w:firstLineChars="0"/>
        <w:textAlignment w:val="auto"/>
        <w:rPr>
          <w:rFonts w:hint="default"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严格贯彻党的教育方针，遵守国家的法律、法规；</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560" w:firstLine="0" w:firstLineChars="0"/>
        <w:textAlignment w:val="auto"/>
        <w:rPr>
          <w:rFonts w:hint="default"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服从国家有关部门的监督、管理、检查、审计；</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560" w:firstLine="0" w:firstLineChars="0"/>
        <w:textAlignment w:val="auto"/>
        <w:rPr>
          <w:rFonts w:hint="default"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执行教育部颁发的课程计划和课程标准；</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auto"/>
        <w:ind w:left="560" w:firstLine="0" w:firstLineChars="0"/>
        <w:textAlignment w:val="auto"/>
        <w:rPr>
          <w:rFonts w:hint="default"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spacing w:val="0"/>
          <w:sz w:val="28"/>
          <w:szCs w:val="28"/>
          <w:lang w:val="en-US" w:eastAsia="zh-CN"/>
        </w:rPr>
        <w:t>业务运行办法：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firstLine="560" w:firstLineChars="200"/>
        <w:textAlignment w:val="auto"/>
        <w:rPr>
          <w:rFonts w:hint="default" w:ascii="CESI仿宋-GB2312" w:hAnsi="CESI仿宋-GB2312" w:eastAsia="CESI仿宋-GB2312" w:cs="CESI仿宋-GB2312"/>
          <w:i w:val="0"/>
          <w:caps w:val="0"/>
          <w:color w:val="auto"/>
          <w:spacing w:val="0"/>
          <w:kern w:val="2"/>
          <w:sz w:val="28"/>
          <w:szCs w:val="28"/>
          <w:u w:val="none"/>
          <w:shd w:val="clear" w:color="auto" w:fill="auto"/>
          <w:lang w:val="en-US" w:eastAsia="zh-CN" w:bidi="ar"/>
        </w:rPr>
      </w:pPr>
      <w:r>
        <w:rPr>
          <w:rFonts w:hint="eastAsia" w:ascii="CESI仿宋-GB2312" w:hAnsi="CESI仿宋-GB2312" w:eastAsia="CESI仿宋-GB2312" w:cs="CESI仿宋-GB2312"/>
          <w:i w:val="0"/>
          <w:caps w:val="0"/>
          <w:color w:val="auto"/>
          <w:spacing w:val="0"/>
          <w:kern w:val="2"/>
          <w:sz w:val="28"/>
          <w:szCs w:val="28"/>
          <w:u w:val="none"/>
          <w:shd w:val="clear" w:color="auto" w:fill="auto"/>
          <w:lang w:val="en-US" w:eastAsia="zh-CN" w:bidi="ar"/>
        </w:rPr>
        <w:t>学校实行党组织领导的校长负责制，实行工会与教职工大会制度，保障教职工参与学校民主管理和进行民主监督。</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CESI仿宋-GB2312" w:hAnsi="CESI仿宋-GB2312" w:eastAsia="CESI仿宋-GB2312" w:cs="CESI仿宋-GB2312"/>
          <w:b/>
          <w:bCs/>
          <w:color w:val="FF0000"/>
          <w:spacing w:val="0"/>
          <w:sz w:val="28"/>
          <w:szCs w:val="28"/>
          <w:lang w:val="en-US" w:eastAsia="zh-CN"/>
        </w:rPr>
      </w:pPr>
      <w:r>
        <w:rPr>
          <w:rFonts w:hint="eastAsia" w:ascii="CESI仿宋-GB2312" w:hAnsi="CESI仿宋-GB2312" w:eastAsia="CESI仿宋-GB2312" w:cs="CESI仿宋-GB2312"/>
          <w:b/>
          <w:bCs/>
          <w:spacing w:val="0"/>
          <w:sz w:val="28"/>
          <w:szCs w:val="28"/>
          <w:lang w:val="en-US" w:eastAsia="zh-CN"/>
        </w:rPr>
        <w:t>第四十一条</w:t>
      </w:r>
      <w:r>
        <w:rPr>
          <w:rFonts w:hint="eastAsia" w:ascii="CESI仿宋-GB2312" w:hAnsi="CESI仿宋-GB2312" w:eastAsia="CESI仿宋-GB2312" w:cs="CESI仿宋-GB2312"/>
          <w:spacing w:val="0"/>
          <w:sz w:val="28"/>
          <w:szCs w:val="28"/>
          <w:lang w:val="en-US" w:eastAsia="zh-CN"/>
        </w:rPr>
        <w:t xml:space="preserve">  业务范围内开展业务运行的具体措施</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b w:val="0"/>
          <w:bCs w:val="0"/>
          <w:i w:val="0"/>
          <w:caps w:val="0"/>
          <w:color w:val="auto"/>
          <w:spacing w:val="0"/>
          <w:kern w:val="2"/>
          <w:sz w:val="28"/>
          <w:szCs w:val="28"/>
          <w:shd w:val="clear" w:color="auto" w:fill="auto"/>
          <w:lang w:val="en-US" w:eastAsia="zh-CN" w:bidi="ar"/>
        </w:rPr>
        <w:t>党政办</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：负责学校宣传、党务、行政、人事、文秘、会务、接待、团委、外事联络等工作；负责保密、档案管理等工作；负责教职员职称、工资、人事变动等工作。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b w:val="0"/>
          <w:bCs w:val="0"/>
          <w:sz w:val="28"/>
          <w:szCs w:val="28"/>
        </w:rPr>
        <w:t>教导处</w:t>
      </w:r>
      <w:r>
        <w:rPr>
          <w:rFonts w:hint="eastAsia" w:ascii="CESI仿宋-GB2312" w:hAnsi="CESI仿宋-GB2312" w:eastAsia="CESI仿宋-GB2312" w:cs="CESI仿宋-GB2312"/>
          <w:sz w:val="28"/>
          <w:szCs w:val="28"/>
        </w:rPr>
        <w:t>：负责学校教学管理、教学计划的制定、教学质量的监控；负责学科、专业、课程、教材、图书馆、实验室及相关功能教室的管理工作；负责学生学籍管理工作；负责组织各类考试；负责教学评价和教学经验交流工作；负责协调学校教学工作；协助党政办教师队伍和教学业务档案管理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0" w:afterAutospacing="0" w:line="360" w:lineRule="auto"/>
        <w:ind w:right="0" w:firstLine="560" w:firstLineChars="200"/>
        <w:jc w:val="left"/>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b w:val="0"/>
          <w:bCs w:val="0"/>
          <w:spacing w:val="0"/>
          <w:sz w:val="28"/>
          <w:szCs w:val="28"/>
          <w:lang w:val="en-US" w:eastAsia="zh-CN"/>
        </w:rPr>
        <w:t>德育处</w:t>
      </w:r>
      <w:r>
        <w:rPr>
          <w:rFonts w:hint="eastAsia" w:ascii="CESI仿宋-GB2312" w:hAnsi="CESI仿宋-GB2312" w:eastAsia="CESI仿宋-GB2312" w:cs="CESI仿宋-GB2312"/>
          <w:spacing w:val="0"/>
          <w:sz w:val="28"/>
          <w:szCs w:val="28"/>
          <w:lang w:val="en-US" w:eastAsia="zh-CN"/>
        </w:rPr>
        <w:t>：</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负责学生德育工作管理、年级组和班主任工作管理；负责学生会工作；负责学校安全保卫、宿舍管理、心理健康教育、学生社团等工作。</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napToGrid w:val="0"/>
        <w:spacing w:before="0" w:beforeAutospacing="0" w:after="0" w:afterAutospacing="0" w:line="360" w:lineRule="auto"/>
        <w:ind w:right="0" w:firstLine="560" w:firstLineChars="200"/>
        <w:jc w:val="left"/>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pPr>
      <w:r>
        <w:rPr>
          <w:rFonts w:hint="eastAsia" w:ascii="CESI仿宋-GB2312" w:hAnsi="CESI仿宋-GB2312" w:eastAsia="CESI仿宋-GB2312" w:cs="CESI仿宋-GB2312"/>
          <w:b w:val="0"/>
          <w:bCs w:val="0"/>
          <w:i w:val="0"/>
          <w:caps w:val="0"/>
          <w:color w:val="auto"/>
          <w:spacing w:val="0"/>
          <w:kern w:val="2"/>
          <w:sz w:val="28"/>
          <w:szCs w:val="28"/>
          <w:shd w:val="clear" w:color="auto" w:fill="auto"/>
          <w:lang w:val="en-US" w:eastAsia="zh-CN" w:bidi="ar"/>
        </w:rPr>
        <w:t>总务处：</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负责学校后勤服务和管理工作；负责学校美化、绿化和修缮管理工作；负责学校校产登记、调配、管理、维护等工作；负责学校财务工作。负责与餐饮服务公司沟通、联系后勤业务，管理饭堂等工作。</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napToGrid w:val="0"/>
        <w:spacing w:before="0" w:beforeAutospacing="0" w:after="0" w:afterAutospacing="0" w:line="360" w:lineRule="auto"/>
        <w:ind w:left="0" w:right="0" w:firstLine="560" w:firstLineChars="200"/>
        <w:jc w:val="left"/>
        <w:rPr>
          <w:rFonts w:hint="eastAsia" w:ascii="CESI仿宋-GB2312" w:hAnsi="CESI仿宋-GB2312" w:eastAsia="CESI仿宋-GB2312" w:cs="CESI仿宋-GB2312"/>
          <w:i w:val="0"/>
          <w:caps w:val="0"/>
          <w:color w:val="auto"/>
          <w:spacing w:val="0"/>
          <w:sz w:val="28"/>
          <w:szCs w:val="28"/>
        </w:rPr>
      </w:pPr>
      <w:r>
        <w:rPr>
          <w:rFonts w:hint="eastAsia" w:ascii="CESI仿宋-GB2312" w:hAnsi="CESI仿宋-GB2312" w:eastAsia="CESI仿宋-GB2312" w:cs="CESI仿宋-GB2312"/>
          <w:b w:val="0"/>
          <w:bCs w:val="0"/>
          <w:i w:val="0"/>
          <w:caps w:val="0"/>
          <w:color w:val="auto"/>
          <w:spacing w:val="0"/>
          <w:kern w:val="2"/>
          <w:sz w:val="28"/>
          <w:szCs w:val="28"/>
          <w:shd w:val="clear" w:color="auto" w:fill="auto"/>
          <w:lang w:val="en-US" w:eastAsia="zh-CN" w:bidi="ar"/>
        </w:rPr>
        <w:t>体卫艺处</w:t>
      </w:r>
      <w:r>
        <w:rPr>
          <w:rFonts w:hint="eastAsia" w:ascii="CESI仿宋-GB2312" w:hAnsi="CESI仿宋-GB2312" w:eastAsia="CESI仿宋-GB2312" w:cs="CESI仿宋-GB2312"/>
          <w:i w:val="0"/>
          <w:caps w:val="0"/>
          <w:color w:val="auto"/>
          <w:spacing w:val="0"/>
          <w:kern w:val="2"/>
          <w:sz w:val="28"/>
          <w:szCs w:val="28"/>
          <w:shd w:val="clear" w:color="auto" w:fill="auto"/>
          <w:lang w:val="en-US" w:eastAsia="zh-CN" w:bidi="ar"/>
        </w:rPr>
        <w:t>：负责和管理学校体育、艺术、卫生工作，负责学校招生工作，分管体育艺术特长团队管理、校医室，负责学校计划生育工作等。</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napToGrid w:val="0"/>
        <w:spacing w:before="0" w:beforeAutospacing="0" w:after="0" w:afterAutospacing="0" w:line="360" w:lineRule="auto"/>
        <w:ind w:left="0" w:right="0" w:firstLine="560" w:firstLineChars="200"/>
        <w:jc w:val="left"/>
        <w:rPr>
          <w:rFonts w:hint="default" w:ascii="CESI仿宋-GB2312" w:hAnsi="CESI仿宋-GB2312" w:eastAsia="CESI仿宋-GB2312" w:cs="CESI仿宋-GB2312"/>
          <w:sz w:val="28"/>
          <w:szCs w:val="28"/>
          <w:lang w:val="en-US" w:eastAsia="zh-CN" w:bidi="ar"/>
        </w:rPr>
      </w:pPr>
      <w:r>
        <w:rPr>
          <w:rFonts w:hint="eastAsia" w:ascii="CESI仿宋-GB2312" w:hAnsi="CESI仿宋-GB2312" w:eastAsia="CESI仿宋-GB2312" w:cs="CESI仿宋-GB2312"/>
          <w:b w:val="0"/>
          <w:bCs w:val="0"/>
          <w:sz w:val="28"/>
          <w:szCs w:val="28"/>
          <w:lang w:bidi="ar"/>
        </w:rPr>
        <w:t>年级制度：</w:t>
      </w:r>
      <w:r>
        <w:rPr>
          <w:rFonts w:hint="eastAsia" w:ascii="CESI仿宋-GB2312" w:hAnsi="CESI仿宋-GB2312" w:eastAsia="CESI仿宋-GB2312" w:cs="CESI仿宋-GB2312"/>
          <w:sz w:val="28"/>
          <w:szCs w:val="28"/>
          <w:lang w:bidi="ar"/>
        </w:rPr>
        <w:t>各年级设年级主任</w:t>
      </w:r>
      <w:r>
        <w:rPr>
          <w:rFonts w:hint="eastAsia" w:ascii="CESI仿宋-GB2312" w:hAnsi="CESI仿宋-GB2312" w:eastAsia="CESI仿宋-GB2312" w:cs="CESI仿宋-GB2312"/>
          <w:sz w:val="28"/>
          <w:szCs w:val="28"/>
          <w:lang w:eastAsia="zh-CN" w:bidi="ar"/>
        </w:rPr>
        <w:t>、</w:t>
      </w:r>
      <w:r>
        <w:rPr>
          <w:rFonts w:hint="eastAsia" w:ascii="CESI仿宋-GB2312" w:hAnsi="CESI仿宋-GB2312" w:eastAsia="CESI仿宋-GB2312" w:cs="CESI仿宋-GB2312"/>
          <w:sz w:val="28"/>
          <w:szCs w:val="28"/>
          <w:lang w:val="en-US" w:eastAsia="zh-CN" w:bidi="ar"/>
        </w:rPr>
        <w:t>年级副主任</w:t>
      </w:r>
      <w:r>
        <w:rPr>
          <w:rFonts w:hint="eastAsia" w:ascii="CESI仿宋-GB2312" w:hAnsi="CESI仿宋-GB2312" w:eastAsia="CESI仿宋-GB2312" w:cs="CESI仿宋-GB2312"/>
          <w:sz w:val="28"/>
          <w:szCs w:val="28"/>
          <w:lang w:bidi="ar"/>
        </w:rPr>
        <w:t>。年级主任</w:t>
      </w:r>
      <w:r>
        <w:rPr>
          <w:rFonts w:hint="eastAsia" w:ascii="CESI仿宋-GB2312" w:hAnsi="CESI仿宋-GB2312" w:eastAsia="CESI仿宋-GB2312" w:cs="CESI仿宋-GB2312"/>
          <w:sz w:val="28"/>
          <w:szCs w:val="28"/>
          <w:lang w:eastAsia="zh-CN" w:bidi="ar"/>
        </w:rPr>
        <w:t>、</w:t>
      </w:r>
      <w:r>
        <w:rPr>
          <w:rFonts w:hint="eastAsia" w:ascii="CESI仿宋-GB2312" w:hAnsi="CESI仿宋-GB2312" w:eastAsia="CESI仿宋-GB2312" w:cs="CESI仿宋-GB2312"/>
          <w:sz w:val="28"/>
          <w:szCs w:val="28"/>
          <w:lang w:val="en-US" w:eastAsia="zh-CN" w:bidi="ar"/>
        </w:rPr>
        <w:t>年级副主任竞</w:t>
      </w:r>
      <w:r>
        <w:rPr>
          <w:rFonts w:hint="eastAsia" w:ascii="CESI仿宋-GB2312" w:hAnsi="CESI仿宋-GB2312" w:eastAsia="CESI仿宋-GB2312" w:cs="CESI仿宋-GB2312"/>
          <w:sz w:val="28"/>
          <w:szCs w:val="28"/>
          <w:lang w:bidi="ar"/>
        </w:rPr>
        <w:t>聘</w:t>
      </w:r>
      <w:r>
        <w:rPr>
          <w:rFonts w:hint="eastAsia" w:ascii="CESI仿宋-GB2312" w:hAnsi="CESI仿宋-GB2312" w:eastAsia="CESI仿宋-GB2312" w:cs="CESI仿宋-GB2312"/>
          <w:sz w:val="28"/>
          <w:szCs w:val="28"/>
          <w:lang w:val="en-US" w:eastAsia="zh-CN" w:bidi="ar"/>
        </w:rPr>
        <w:t>上岗</w:t>
      </w:r>
      <w:r>
        <w:rPr>
          <w:rFonts w:hint="eastAsia" w:ascii="CESI仿宋-GB2312" w:hAnsi="CESI仿宋-GB2312" w:eastAsia="CESI仿宋-GB2312" w:cs="CESI仿宋-GB2312"/>
          <w:sz w:val="28"/>
          <w:szCs w:val="28"/>
          <w:lang w:bidi="ar"/>
        </w:rPr>
        <w:t>。年级主任</w:t>
      </w:r>
      <w:r>
        <w:rPr>
          <w:rFonts w:hint="eastAsia" w:ascii="CESI仿宋-GB2312" w:hAnsi="CESI仿宋-GB2312" w:eastAsia="CESI仿宋-GB2312" w:cs="CESI仿宋-GB2312"/>
          <w:sz w:val="28"/>
          <w:szCs w:val="28"/>
          <w:lang w:eastAsia="zh-CN" w:bidi="ar"/>
        </w:rPr>
        <w:t>、</w:t>
      </w:r>
      <w:r>
        <w:rPr>
          <w:rFonts w:hint="eastAsia" w:ascii="CESI仿宋-GB2312" w:hAnsi="CESI仿宋-GB2312" w:eastAsia="CESI仿宋-GB2312" w:cs="CESI仿宋-GB2312"/>
          <w:sz w:val="28"/>
          <w:szCs w:val="28"/>
          <w:lang w:val="en-US" w:eastAsia="zh-CN" w:bidi="ar"/>
        </w:rPr>
        <w:t>年级副主任</w:t>
      </w:r>
      <w:r>
        <w:rPr>
          <w:rFonts w:hint="eastAsia" w:ascii="CESI仿宋-GB2312" w:hAnsi="CESI仿宋-GB2312" w:eastAsia="CESI仿宋-GB2312" w:cs="CESI仿宋-GB2312"/>
          <w:sz w:val="28"/>
          <w:szCs w:val="28"/>
          <w:lang w:bidi="ar"/>
        </w:rPr>
        <w:t>的职责是：在学校领导下，在三年中全过程对学生德、智、体</w:t>
      </w:r>
      <w:r>
        <w:rPr>
          <w:rFonts w:hint="eastAsia" w:ascii="CESI仿宋-GB2312" w:hAnsi="CESI仿宋-GB2312" w:eastAsia="CESI仿宋-GB2312" w:cs="CESI仿宋-GB2312"/>
          <w:sz w:val="28"/>
          <w:szCs w:val="28"/>
          <w:lang w:eastAsia="zh-CN" w:bidi="ar"/>
        </w:rPr>
        <w:t>、</w:t>
      </w:r>
      <w:r>
        <w:rPr>
          <w:rFonts w:hint="eastAsia" w:ascii="CESI仿宋-GB2312" w:hAnsi="CESI仿宋-GB2312" w:eastAsia="CESI仿宋-GB2312" w:cs="CESI仿宋-GB2312"/>
          <w:sz w:val="28"/>
          <w:szCs w:val="28"/>
          <w:lang w:val="en-US" w:eastAsia="zh-CN" w:bidi="ar"/>
        </w:rPr>
        <w:t>美、劳</w:t>
      </w:r>
      <w:r>
        <w:rPr>
          <w:rFonts w:hint="eastAsia" w:ascii="CESI仿宋-GB2312" w:hAnsi="CESI仿宋-GB2312" w:eastAsia="CESI仿宋-GB2312" w:cs="CESI仿宋-GB2312"/>
          <w:sz w:val="28"/>
          <w:szCs w:val="28"/>
          <w:lang w:bidi="ar"/>
        </w:rPr>
        <w:t>全面负责；制定年级教育教学工作计划；负责教育教学工作的组织、实施、评价。</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微软雅黑" w:hAnsi="微软雅黑" w:eastAsia="微软雅黑" w:cs="微软雅黑"/>
          <w:b/>
          <w:color w:val="333333"/>
          <w:spacing w:val="0"/>
          <w:kern w:val="0"/>
          <w:sz w:val="28"/>
          <w:szCs w:val="28"/>
          <w:shd w:val="clear" w:color="auto" w:fill="FFFFFF"/>
          <w:lang w:bidi="ar"/>
        </w:rPr>
      </w:pPr>
      <w:r>
        <w:rPr>
          <w:rFonts w:hint="eastAsia" w:ascii="微软雅黑" w:hAnsi="微软雅黑" w:eastAsia="微软雅黑" w:cs="微软雅黑"/>
          <w:b/>
          <w:color w:val="333333"/>
          <w:spacing w:val="0"/>
          <w:kern w:val="0"/>
          <w:sz w:val="28"/>
          <w:szCs w:val="28"/>
          <w:shd w:val="clear" w:color="auto" w:fill="FFFFFF"/>
          <w:lang w:bidi="ar"/>
        </w:rPr>
        <w:t>第</w:t>
      </w:r>
      <w:r>
        <w:rPr>
          <w:rFonts w:hint="eastAsia" w:ascii="微软雅黑" w:hAnsi="微软雅黑" w:eastAsia="微软雅黑" w:cs="微软雅黑"/>
          <w:b/>
          <w:color w:val="333333"/>
          <w:spacing w:val="0"/>
          <w:kern w:val="0"/>
          <w:sz w:val="28"/>
          <w:szCs w:val="28"/>
          <w:shd w:val="clear" w:color="auto" w:fill="FFFFFF"/>
          <w:lang w:val="en-US" w:eastAsia="zh-CN" w:bidi="ar"/>
        </w:rPr>
        <w:t>八</w:t>
      </w:r>
      <w:r>
        <w:rPr>
          <w:rFonts w:hint="eastAsia" w:ascii="微软雅黑" w:hAnsi="微软雅黑" w:eastAsia="微软雅黑" w:cs="微软雅黑"/>
          <w:b/>
          <w:color w:val="333333"/>
          <w:spacing w:val="0"/>
          <w:kern w:val="0"/>
          <w:sz w:val="28"/>
          <w:szCs w:val="28"/>
          <w:shd w:val="clear" w:color="auto" w:fill="FFFFFF"/>
          <w:lang w:bidi="ar"/>
        </w:rPr>
        <w:t>章 资产和财务的管理</w:t>
      </w:r>
    </w:p>
    <w:p>
      <w:pPr>
        <w:keepNext w:val="0"/>
        <w:keepLines w:val="0"/>
        <w:pageBreakBefore w:val="0"/>
        <w:widowControl w:val="0"/>
        <w:kinsoku/>
        <w:wordWrap/>
        <w:overflowPunct/>
        <w:topLinePunct w:val="0"/>
        <w:autoSpaceDE/>
        <w:autoSpaceDN/>
        <w:bidi w:val="0"/>
        <w:adjustRightInd/>
        <w:snapToGrid w:val="0"/>
        <w:spacing w:line="360" w:lineRule="auto"/>
        <w:ind w:right="76" w:firstLine="562" w:firstLineChars="200"/>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四十二</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学校</w:t>
      </w:r>
      <w:r>
        <w:rPr>
          <w:rFonts w:hint="eastAsia" w:ascii="CESI仿宋-GB2312" w:hAnsi="CESI仿宋-GB2312" w:eastAsia="CESI仿宋-GB2312" w:cs="CESI仿宋-GB2312"/>
          <w:spacing w:val="0"/>
          <w:sz w:val="28"/>
          <w:szCs w:val="28"/>
        </w:rPr>
        <w:t>国有资产包括使用财政资金形成的资产，接受调拨或者划转、置换形成的资产，接受捐赠并确认为国有的资产以及其他国有资产;其表现形式为流动资产、固定资产、无形资产和对外投资等。本单位应当根据依法履行职能和事业发展的需要，结合资产存量、资产配置标准、绩效目标和财政承受能力配置资产。</w:t>
      </w:r>
      <w:r>
        <w:rPr>
          <w:rFonts w:hint="eastAsia" w:ascii="CESI仿宋-GB2312" w:hAnsi="CESI仿宋-GB2312" w:eastAsia="CESI仿宋-GB2312" w:cs="CESI仿宋-GB2312"/>
          <w:spacing w:val="0"/>
          <w:sz w:val="28"/>
          <w:szCs w:val="28"/>
          <w:lang w:val="en-US" w:eastAsia="zh-CN"/>
        </w:rPr>
        <w:t>学校</w:t>
      </w:r>
      <w:r>
        <w:rPr>
          <w:rFonts w:hint="eastAsia" w:ascii="CESI仿宋-GB2312" w:hAnsi="CESI仿宋-GB2312" w:eastAsia="CESI仿宋-GB2312" w:cs="CESI仿宋-GB2312"/>
          <w:spacing w:val="0"/>
          <w:sz w:val="28"/>
          <w:szCs w:val="28"/>
        </w:rPr>
        <w:t>按照有关规定负责单位内部国有资产的具体管理，应当建立和完善内部控制管理制度。</w:t>
      </w:r>
      <w:r>
        <w:rPr>
          <w:rFonts w:hint="eastAsia" w:ascii="CESI仿宋-GB2312" w:hAnsi="CESI仿宋-GB2312" w:eastAsia="CESI仿宋-GB2312" w:cs="CESI仿宋-GB2312"/>
          <w:spacing w:val="0"/>
          <w:sz w:val="28"/>
          <w:szCs w:val="28"/>
          <w:lang w:val="en-US" w:eastAsia="zh-CN"/>
        </w:rPr>
        <w:t>学校加强资产和设备管理，健全资产的购置、验收、入库、保管等制度，规范固定资产的购置、领用、出租、盘查、处置、报废等工作。</w:t>
      </w:r>
    </w:p>
    <w:p>
      <w:pPr>
        <w:keepNext w:val="0"/>
        <w:keepLines w:val="0"/>
        <w:pageBreakBefore w:val="0"/>
        <w:widowControl w:val="0"/>
        <w:kinsoku/>
        <w:wordWrap/>
        <w:overflowPunct/>
        <w:topLinePunct w:val="0"/>
        <w:autoSpaceDE/>
        <w:autoSpaceDN/>
        <w:bidi w:val="0"/>
        <w:adjustRightInd/>
        <w:snapToGrid w:val="0"/>
        <w:spacing w:line="360" w:lineRule="auto"/>
        <w:ind w:right="214" w:firstLine="604"/>
        <w:textAlignment w:val="auto"/>
        <w:rPr>
          <w:rFonts w:hint="default"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四十三</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学校</w:t>
      </w:r>
      <w:r>
        <w:rPr>
          <w:rFonts w:hint="eastAsia" w:ascii="CESI仿宋-GB2312" w:hAnsi="CESI仿宋-GB2312" w:eastAsia="CESI仿宋-GB2312" w:cs="CESI仿宋-GB2312"/>
          <w:spacing w:val="0"/>
          <w:sz w:val="28"/>
          <w:szCs w:val="28"/>
        </w:rPr>
        <w:t>执行国家实行统一的会计制度，依法接受税务、财政、审计、国有资产管理等主管部门监督管理。</w:t>
      </w:r>
      <w:r>
        <w:rPr>
          <w:rFonts w:hint="eastAsia" w:ascii="CESI仿宋-GB2312" w:hAnsi="CESI仿宋-GB2312" w:eastAsia="CESI仿宋-GB2312" w:cs="CESI仿宋-GB2312"/>
          <w:spacing w:val="0"/>
          <w:sz w:val="28"/>
          <w:szCs w:val="28"/>
          <w:lang w:val="en-US" w:eastAsia="zh-CN"/>
        </w:rPr>
        <w:t>学校</w:t>
      </w:r>
      <w:r>
        <w:rPr>
          <w:rFonts w:hint="eastAsia" w:ascii="CESI仿宋-GB2312" w:hAnsi="CESI仿宋-GB2312" w:eastAsia="CESI仿宋-GB2312" w:cs="CESI仿宋-GB2312"/>
          <w:spacing w:val="0"/>
          <w:sz w:val="28"/>
          <w:szCs w:val="28"/>
        </w:rPr>
        <w:t>的经费使用应符合本单位的宗旨和业务范围。</w:t>
      </w:r>
      <w:r>
        <w:rPr>
          <w:rFonts w:hint="eastAsia" w:ascii="CESI仿宋-GB2312" w:hAnsi="CESI仿宋-GB2312" w:eastAsia="CESI仿宋-GB2312" w:cs="CESI仿宋-GB2312"/>
          <w:spacing w:val="0"/>
          <w:sz w:val="28"/>
          <w:szCs w:val="28"/>
          <w:lang w:val="en-US" w:eastAsia="zh-CN"/>
        </w:rPr>
        <w:t>学校按照国家有关政策和规定合法获取、使用和管理办学经费。</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100" w:line="360" w:lineRule="auto"/>
        <w:ind w:left="0" w:firstLine="562" w:firstLineChars="200"/>
        <w:jc w:val="left"/>
        <w:textAlignment w:val="auto"/>
        <w:rPr>
          <w:rFonts w:hint="eastAsia" w:ascii="CESI仿宋-GB2312" w:hAnsi="CESI仿宋-GB2312" w:eastAsia="CESI仿宋-GB2312" w:cs="CESI仿宋-GB2312"/>
          <w:spacing w:val="0"/>
          <w:sz w:val="28"/>
          <w:szCs w:val="28"/>
          <w:u w:val="none" w:color="auto"/>
          <w:lang w:eastAsia="zh-CN"/>
        </w:rPr>
      </w:pPr>
      <w:r>
        <w:rPr>
          <w:rFonts w:hint="eastAsia" w:ascii="CESI仿宋-GB2312" w:hAnsi="CESI仿宋-GB2312" w:eastAsia="CESI仿宋-GB2312" w:cs="CESI仿宋-GB2312"/>
          <w:b/>
          <w:bCs/>
          <w:spacing w:val="0"/>
          <w:sz w:val="28"/>
          <w:szCs w:val="28"/>
          <w:lang w:val="en-US" w:eastAsia="zh-CN"/>
        </w:rPr>
        <w:t>第四十四条</w:t>
      </w:r>
      <w:r>
        <w:rPr>
          <w:rFonts w:hint="eastAsia" w:ascii="CESI仿宋-GB2312" w:hAnsi="CESI仿宋-GB2312" w:eastAsia="CESI仿宋-GB2312" w:cs="CESI仿宋-GB2312"/>
          <w:b/>
          <w:bCs/>
          <w:spacing w:val="0"/>
          <w:sz w:val="28"/>
          <w:szCs w:val="28"/>
        </w:rPr>
        <w:t xml:space="preserve"> </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u w:val="none" w:color="auto"/>
          <w:lang w:val="en-US" w:eastAsia="zh-CN"/>
        </w:rPr>
        <w:t>学校建立健全财产管理制度，设置固定资产账簿和实物清册，落实专人管理，定期清点，及时做好固定资产调入和调出及资产处置手续，做到账实相符。任何单位、个人不得侵占、私分、挪用、损坏，依法依规严格追究侵权者责任。加强财务管理，严肃财经纪律。严格执行经费的预算、决算管理，合理使用资金。</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default" w:ascii="CESI仿宋-GB2312" w:hAnsi="CESI仿宋-GB2312" w:eastAsia="CESI仿宋-GB2312" w:cs="CESI仿宋-GB2312"/>
          <w:b w:val="0"/>
          <w:bCs w:val="0"/>
          <w:spacing w:val="0"/>
          <w:position w:val="17"/>
          <w:sz w:val="28"/>
          <w:szCs w:val="28"/>
          <w:lang w:val="en-US" w:eastAsia="zh-CN"/>
        </w:rPr>
      </w:pPr>
      <w:r>
        <w:rPr>
          <w:rFonts w:hint="eastAsia" w:ascii="CESI仿宋-GB2312" w:hAnsi="CESI仿宋-GB2312" w:eastAsia="CESI仿宋-GB2312" w:cs="CESI仿宋-GB2312"/>
          <w:b/>
          <w:bCs/>
          <w:spacing w:val="0"/>
          <w:position w:val="17"/>
          <w:sz w:val="28"/>
          <w:szCs w:val="28"/>
          <w:lang w:val="en-US" w:eastAsia="zh-CN"/>
        </w:rPr>
        <w:t xml:space="preserve">第四十五条  </w:t>
      </w:r>
      <w:r>
        <w:rPr>
          <w:rFonts w:hint="eastAsia" w:ascii="CESI仿宋-GB2312" w:hAnsi="CESI仿宋-GB2312" w:eastAsia="CESI仿宋-GB2312" w:cs="CESI仿宋-GB2312"/>
          <w:b w:val="0"/>
          <w:bCs w:val="0"/>
          <w:spacing w:val="0"/>
          <w:position w:val="17"/>
          <w:sz w:val="28"/>
          <w:szCs w:val="28"/>
          <w:lang w:val="en-US" w:eastAsia="zh-CN"/>
        </w:rPr>
        <w:t>学校严格执行收费政策，规范收费行为，按照规定项目和标准收费，严格执行收费公示制度，严格执行“收支两条线”管理，不截留、挪用和挤占教育收入，不私设“小金库”。向社会公布收费项目和经费收支情况，接受社会监督。</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position w:val="17"/>
          <w:sz w:val="28"/>
          <w:szCs w:val="28"/>
          <w:lang w:val="en-US" w:eastAsia="zh-CN"/>
        </w:rPr>
        <w:t>第四十六条</w:t>
      </w:r>
      <w:r>
        <w:rPr>
          <w:rFonts w:hint="eastAsia" w:ascii="CESI仿宋-GB2312" w:hAnsi="CESI仿宋-GB2312" w:eastAsia="CESI仿宋-GB2312" w:cs="CESI仿宋-GB2312"/>
          <w:b w:val="0"/>
          <w:bCs w:val="0"/>
          <w:spacing w:val="0"/>
          <w:position w:val="17"/>
          <w:sz w:val="28"/>
          <w:szCs w:val="28"/>
        </w:rPr>
        <w:t xml:space="preserve"> 本单位的人员(包括在编人员、离退休人员和聘用人员)工资、社保、福利待遇按照国家有关规定执行。</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2" w:firstLineChars="200"/>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四十七</w:t>
      </w:r>
      <w:r>
        <w:rPr>
          <w:rFonts w:hint="eastAsia" w:ascii="CESI仿宋-GB2312" w:hAnsi="CESI仿宋-GB2312" w:eastAsia="CESI仿宋-GB2312" w:cs="CESI仿宋-GB2312"/>
          <w:b/>
          <w:bCs/>
          <w:spacing w:val="0"/>
          <w:sz w:val="28"/>
          <w:szCs w:val="28"/>
        </w:rPr>
        <w:t xml:space="preserve">条 </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学校依法接受社会各界捐赠、资助，建立健全受赠财产使用制度，加强受赠财产管理，公示使用情况，接受社会监督</w:t>
      </w:r>
      <w:r>
        <w:rPr>
          <w:rFonts w:hint="eastAsia" w:ascii="CESI仿宋-GB2312" w:hAnsi="CESI仿宋-GB2312" w:eastAsia="CESI仿宋-GB2312" w:cs="CESI仿宋-GB2312"/>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183" w:firstLine="560" w:firstLineChars="200"/>
        <w:textAlignment w:val="auto"/>
        <w:rPr>
          <w:rFonts w:hint="eastAsia" w:ascii="仿宋" w:hAnsi="仿宋" w:eastAsia="仿宋" w:cs="仿宋"/>
          <w:b w:val="0"/>
          <w:bCs w:val="0"/>
          <w:color w:val="000000"/>
          <w:spacing w:val="0"/>
          <w:sz w:val="28"/>
          <w:szCs w:val="28"/>
        </w:rPr>
      </w:pP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lang w:val="en-US" w:eastAsia="zh-CN"/>
        </w:rPr>
        <w:t>一</w:t>
      </w: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rPr>
        <w:t>本单位接受的捐赠、资助（含资金、有形资产等）的原则是接受社会捐赠资助必须遵守国家法律、法规，坚持自愿无偿的原则，符合公益目的。</w:t>
      </w:r>
    </w:p>
    <w:p>
      <w:pPr>
        <w:keepNext w:val="0"/>
        <w:keepLines w:val="0"/>
        <w:pageBreakBefore w:val="0"/>
        <w:widowControl w:val="0"/>
        <w:kinsoku/>
        <w:wordWrap/>
        <w:overflowPunct/>
        <w:topLinePunct w:val="0"/>
        <w:autoSpaceDE/>
        <w:autoSpaceDN/>
        <w:bidi w:val="0"/>
        <w:adjustRightInd/>
        <w:snapToGrid w:val="0"/>
        <w:spacing w:line="360" w:lineRule="auto"/>
        <w:ind w:right="183" w:firstLine="560" w:firstLineChars="200"/>
        <w:textAlignment w:val="auto"/>
        <w:rPr>
          <w:rFonts w:hint="eastAsia" w:ascii="仿宋" w:hAnsi="仿宋" w:eastAsia="仿宋" w:cs="仿宋"/>
          <w:b w:val="0"/>
          <w:bCs w:val="0"/>
          <w:color w:val="000000"/>
          <w:spacing w:val="0"/>
          <w:sz w:val="28"/>
          <w:szCs w:val="28"/>
        </w:rPr>
      </w:pP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lang w:val="en-US" w:eastAsia="zh-CN"/>
        </w:rPr>
        <w:t>二</w:t>
      </w: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rPr>
        <w:t>不符合国家法律法规规定，涉及商业营利性活动，涉嫌不正当竞争和商业贿赂，附有与捐赠事项相关的经济利益、知识产权、科研成果、行业数据及信息等权利和主张;不符合国家有关质量等标准和要求的物资;附带政治目的及其他意识形态倾向，损害公共利益和其他公民的合法权益</w:t>
      </w: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rPr>
        <w:t>任何方式的索要、摊派或者变相摊派的捐赠均不接受。</w:t>
      </w:r>
    </w:p>
    <w:p>
      <w:pPr>
        <w:keepNext w:val="0"/>
        <w:keepLines w:val="0"/>
        <w:pageBreakBefore w:val="0"/>
        <w:widowControl w:val="0"/>
        <w:kinsoku/>
        <w:wordWrap/>
        <w:overflowPunct/>
        <w:topLinePunct w:val="0"/>
        <w:autoSpaceDE/>
        <w:autoSpaceDN/>
        <w:bidi w:val="0"/>
        <w:adjustRightInd/>
        <w:snapToGrid w:val="0"/>
        <w:spacing w:line="360" w:lineRule="auto"/>
        <w:ind w:right="183" w:firstLine="560" w:firstLineChars="200"/>
        <w:textAlignment w:val="auto"/>
        <w:rPr>
          <w:rFonts w:hint="eastAsia" w:ascii="仿宋" w:hAnsi="仿宋" w:eastAsia="仿宋" w:cs="仿宋"/>
          <w:b w:val="0"/>
          <w:bCs w:val="0"/>
          <w:color w:val="000000"/>
          <w:spacing w:val="0"/>
          <w:sz w:val="28"/>
          <w:szCs w:val="28"/>
        </w:rPr>
      </w:pP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lang w:val="en-US" w:eastAsia="zh-CN"/>
        </w:rPr>
        <w:t>三</w:t>
      </w: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rPr>
        <w:t>接受的捐赠、资助必须按照捐赠人、资助人的约定使用，并接受有关部门监督，使用捐款、资助的情况，应向登记管理机关报告并以适当方式向捐赠者、资助者公布。</w:t>
      </w:r>
    </w:p>
    <w:p>
      <w:pPr>
        <w:keepNext w:val="0"/>
        <w:keepLines w:val="0"/>
        <w:pageBreakBefore w:val="0"/>
        <w:widowControl w:val="0"/>
        <w:kinsoku/>
        <w:wordWrap/>
        <w:overflowPunct/>
        <w:topLinePunct w:val="0"/>
        <w:autoSpaceDE/>
        <w:autoSpaceDN/>
        <w:bidi w:val="0"/>
        <w:adjustRightInd/>
        <w:snapToGrid w:val="0"/>
        <w:spacing w:line="360" w:lineRule="auto"/>
        <w:ind w:right="183" w:firstLine="560" w:firstLineChars="200"/>
        <w:textAlignment w:val="auto"/>
        <w:rPr>
          <w:rFonts w:hint="eastAsia" w:ascii="仿宋" w:hAnsi="仿宋" w:eastAsia="仿宋" w:cs="仿宋"/>
          <w:b w:val="0"/>
          <w:bCs w:val="0"/>
          <w:color w:val="000000"/>
          <w:spacing w:val="0"/>
          <w:sz w:val="28"/>
          <w:szCs w:val="28"/>
        </w:rPr>
      </w:pP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lang w:val="en-US" w:eastAsia="zh-CN"/>
        </w:rPr>
        <w:t>四</w:t>
      </w:r>
      <w:r>
        <w:rPr>
          <w:rFonts w:hint="eastAsia" w:ascii="仿宋" w:hAnsi="仿宋" w:eastAsia="仿宋" w:cs="仿宋"/>
          <w:b w:val="0"/>
          <w:bCs w:val="0"/>
          <w:color w:val="000000"/>
          <w:spacing w:val="0"/>
          <w:sz w:val="28"/>
          <w:szCs w:val="28"/>
          <w:lang w:eastAsia="zh-CN"/>
        </w:rPr>
        <w:t>）</w:t>
      </w:r>
      <w:r>
        <w:rPr>
          <w:rFonts w:hint="eastAsia" w:ascii="仿宋" w:hAnsi="仿宋" w:eastAsia="仿宋" w:cs="仿宋"/>
          <w:b w:val="0"/>
          <w:bCs w:val="0"/>
          <w:color w:val="000000"/>
          <w:spacing w:val="0"/>
          <w:sz w:val="28"/>
          <w:szCs w:val="28"/>
        </w:rPr>
        <w:t>本单位接受的捐赠、资助的使用方法，按照资产管理等有关规定执行。</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2" w:firstLineChars="200"/>
        <w:textAlignment w:val="auto"/>
        <w:rPr>
          <w:rFonts w:hint="eastAsia" w:ascii="CESI仿宋-GB2312" w:hAnsi="CESI仿宋-GB2312" w:eastAsia="CESI仿宋-GB2312" w:cs="CESI仿宋-GB2312"/>
          <w:spacing w:val="0"/>
          <w:sz w:val="28"/>
          <w:szCs w:val="28"/>
          <w:lang w:eastAsia="zh-CN"/>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四十八</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学校内部审计、领导人员经济责任审计、财政、税务等审计监督制度执行国家统一的会计制度、财务管理制度等财经制度，配备会计、出纳和内部审计人员，建立健全内部财务监督审计制度，保证相关资料合法、真实、准确、完整；自觉接受上级财务监督、检查和审计</w:t>
      </w:r>
      <w:r>
        <w:rPr>
          <w:rFonts w:hint="eastAsia" w:ascii="CESI仿宋-GB2312" w:hAnsi="CESI仿宋-GB2312" w:eastAsia="CESI仿宋-GB2312" w:cs="CESI仿宋-GB2312"/>
          <w:spacing w:val="0"/>
          <w:sz w:val="28"/>
          <w:szCs w:val="28"/>
          <w:lang w:eastAsia="zh-CN"/>
        </w:rPr>
        <w:t>。</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主要审计事项</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1、财务收支计划或部门预算的执行和决算。</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2、预算内、外各项教育经费的治理和使用。</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3、与财务收支有关的经济活动。</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4、校办产业的资产、负债和损益。</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5、国有资产的管理和使用。</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6、基建、维修工程的概算和预、决算。</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7、办学效益、校办产业的经济效益。</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8、国家财政法规和上级部门、本校规章制度的执行。</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9、内部操纵制度的建立和执行。</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10、学校和所属劳动效劳公司及其企业厂长、经理的经济责任。</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11、学校</w:t>
      </w:r>
      <w:r>
        <w:rPr>
          <w:rFonts w:hint="eastAsia" w:ascii="仿宋" w:hAnsi="仿宋" w:eastAsia="仿宋" w:cs="仿宋"/>
          <w:sz w:val="28"/>
          <w:szCs w:val="28"/>
          <w:lang w:val="en-US" w:eastAsia="zh-CN"/>
        </w:rPr>
        <w:t>法定代表人</w:t>
      </w:r>
      <w:r>
        <w:rPr>
          <w:rFonts w:hint="eastAsia" w:ascii="仿宋" w:hAnsi="仿宋" w:eastAsia="仿宋" w:cs="仿宋"/>
          <w:sz w:val="28"/>
          <w:szCs w:val="28"/>
        </w:rPr>
        <w:t>离任前经济责任审计。</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12、学校负责人和上级主管部门、内部审计机构交办的其他审计事项。</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内部审计工作程序</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1、应按照上级主管部门的部署及学校领导意见，拟定年度审计工程计划，报校长批准后组织施行。</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2、按照审计工程计划，确定审计事项，组成审计组并应于施行审计三日前向被审部门（对象）送达审计通知书。</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3、审计人员对审计事项施行审计、填写审计工作底稿、获得有关证明材料，对审计中觉察的一般性征询题，可随时向被审单位和有关人员提出改良意见。</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4、审计终结，起草审计报告，审计报告送学校前，应当征求被审部门（对象）意见，被审部门（对象）应在接到审计报告之日起十日内，将书面意见送交审计</w:t>
      </w:r>
      <w:r>
        <w:rPr>
          <w:rFonts w:hint="eastAsia" w:ascii="仿宋" w:hAnsi="仿宋" w:eastAsia="仿宋" w:cs="仿宋"/>
          <w:sz w:val="28"/>
          <w:szCs w:val="28"/>
          <w:lang w:val="en-US" w:eastAsia="zh-CN"/>
        </w:rPr>
        <w:t>部门</w:t>
      </w:r>
      <w:r>
        <w:rPr>
          <w:rFonts w:hint="eastAsia" w:ascii="仿宋" w:hAnsi="仿宋" w:eastAsia="仿宋" w:cs="仿宋"/>
          <w:sz w:val="28"/>
          <w:szCs w:val="28"/>
        </w:rPr>
        <w:t>，逾期即视为无异议。</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5、对审计事项作出评价，对需要依法处理的做出审计决定，对不需处理的出具审计意见书，并应将审计报告和审计决定或审计意见书一并报学校主管审计工作的</w:t>
      </w:r>
      <w:r>
        <w:rPr>
          <w:rFonts w:hint="eastAsia" w:ascii="仿宋" w:hAnsi="仿宋" w:eastAsia="仿宋" w:cs="仿宋"/>
          <w:sz w:val="28"/>
          <w:szCs w:val="28"/>
          <w:lang w:val="en-US" w:eastAsia="zh-CN"/>
        </w:rPr>
        <w:t>校领导</w:t>
      </w:r>
      <w:r>
        <w:rPr>
          <w:rFonts w:hint="eastAsia" w:ascii="仿宋" w:hAnsi="仿宋" w:eastAsia="仿宋" w:cs="仿宋"/>
          <w:sz w:val="28"/>
          <w:szCs w:val="28"/>
        </w:rPr>
        <w:t>审批;经批准的审计决定或审计意见书，应当及时送达被审部门（对象）;被审部门（对象）必须执行。</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6、被审部门（对象）对审计决定或审计意见书如有异议，可以在收到审计决定或审计意见书之日起十五日内，向学校主管审计工作的校长书面提出，校领导应当在二十日内作出是否更改的最终改定。</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7、应进展后续审计，检查审计决定或审计意见书的执行情况和结果。</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0" w:firstLineChars="200"/>
        <w:textAlignment w:val="auto"/>
        <w:rPr>
          <w:rFonts w:hint="eastAsia" w:ascii="仿宋" w:hAnsi="仿宋" w:eastAsia="仿宋" w:cs="仿宋"/>
          <w:spacing w:val="0"/>
          <w:sz w:val="28"/>
          <w:szCs w:val="28"/>
          <w:lang w:eastAsia="zh-CN"/>
        </w:rPr>
      </w:pPr>
      <w:r>
        <w:rPr>
          <w:rFonts w:hint="eastAsia" w:ascii="仿宋" w:hAnsi="仿宋" w:eastAsia="仿宋" w:cs="仿宋"/>
          <w:sz w:val="28"/>
          <w:szCs w:val="28"/>
        </w:rPr>
        <w:t>8、在审计事项完毕后，应当建立审计档案，按照规定</w:t>
      </w:r>
      <w:r>
        <w:rPr>
          <w:rFonts w:hint="eastAsia" w:ascii="仿宋" w:hAnsi="仿宋" w:eastAsia="仿宋" w:cs="仿宋"/>
          <w:sz w:val="28"/>
          <w:szCs w:val="28"/>
          <w:lang w:val="en-US" w:eastAsia="zh-CN"/>
        </w:rPr>
        <w:t>办理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position w:val="-2"/>
          <w:sz w:val="28"/>
          <w:szCs w:val="28"/>
        </w:rPr>
        <w:t>第</w:t>
      </w:r>
      <w:r>
        <w:rPr>
          <w:rFonts w:hint="eastAsia" w:ascii="CESI仿宋-GB2312" w:hAnsi="CESI仿宋-GB2312" w:eastAsia="CESI仿宋-GB2312" w:cs="CESI仿宋-GB2312"/>
          <w:b/>
          <w:bCs/>
          <w:spacing w:val="0"/>
          <w:position w:val="-2"/>
          <w:sz w:val="28"/>
          <w:szCs w:val="28"/>
          <w:lang w:val="en-US" w:eastAsia="zh-CN"/>
        </w:rPr>
        <w:t>四十九</w:t>
      </w:r>
      <w:r>
        <w:rPr>
          <w:rFonts w:hint="eastAsia" w:ascii="CESI仿宋-GB2312" w:hAnsi="CESI仿宋-GB2312" w:eastAsia="CESI仿宋-GB2312" w:cs="CESI仿宋-GB2312"/>
          <w:b/>
          <w:bCs/>
          <w:spacing w:val="0"/>
          <w:position w:val="-2"/>
          <w:sz w:val="28"/>
          <w:szCs w:val="28"/>
        </w:rPr>
        <w:t>条</w:t>
      </w:r>
      <w:r>
        <w:rPr>
          <w:rFonts w:hint="eastAsia" w:ascii="CESI仿宋-GB2312" w:hAnsi="CESI仿宋-GB2312" w:eastAsia="CESI仿宋-GB2312" w:cs="CESI仿宋-GB2312"/>
          <w:spacing w:val="0"/>
          <w:position w:val="-2"/>
          <w:sz w:val="28"/>
          <w:szCs w:val="28"/>
          <w:lang w:val="en-US" w:eastAsia="zh-CN"/>
        </w:rPr>
        <w:t xml:space="preserve"> 实行校长任期经济责任审计制度。</w:t>
      </w:r>
      <w:r>
        <w:rPr>
          <w:rFonts w:hint="eastAsia" w:ascii="CESI仿宋-GB2312" w:hAnsi="CESI仿宋-GB2312" w:eastAsia="CESI仿宋-GB2312" w:cs="CESI仿宋-GB2312"/>
          <w:spacing w:val="0"/>
          <w:position w:val="-2"/>
          <w:sz w:val="28"/>
          <w:szCs w:val="28"/>
        </w:rPr>
        <w:t>法定代表人</w:t>
      </w:r>
      <w:r>
        <w:rPr>
          <w:rFonts w:hint="eastAsia" w:ascii="CESI仿宋-GB2312" w:hAnsi="CESI仿宋-GB2312" w:eastAsia="CESI仿宋-GB2312" w:cs="CESI仿宋-GB2312"/>
          <w:spacing w:val="0"/>
          <w:position w:val="-2"/>
          <w:sz w:val="28"/>
          <w:szCs w:val="28"/>
          <w:lang w:eastAsia="zh-CN"/>
        </w:rPr>
        <w:t>（</w:t>
      </w:r>
      <w:r>
        <w:rPr>
          <w:rFonts w:hint="eastAsia" w:ascii="CESI仿宋-GB2312" w:hAnsi="CESI仿宋-GB2312" w:eastAsia="CESI仿宋-GB2312" w:cs="CESI仿宋-GB2312"/>
          <w:spacing w:val="0"/>
          <w:position w:val="-2"/>
          <w:sz w:val="28"/>
          <w:szCs w:val="28"/>
          <w:lang w:val="en-US" w:eastAsia="zh-CN"/>
        </w:rPr>
        <w:t>校长</w:t>
      </w:r>
      <w:r>
        <w:rPr>
          <w:rFonts w:hint="eastAsia" w:ascii="CESI仿宋-GB2312" w:hAnsi="CESI仿宋-GB2312" w:eastAsia="CESI仿宋-GB2312" w:cs="CESI仿宋-GB2312"/>
          <w:spacing w:val="0"/>
          <w:position w:val="-2"/>
          <w:sz w:val="28"/>
          <w:szCs w:val="28"/>
          <w:lang w:eastAsia="zh-CN"/>
        </w:rPr>
        <w:t>）</w:t>
      </w:r>
      <w:r>
        <w:rPr>
          <w:rFonts w:hint="eastAsia" w:ascii="CESI仿宋-GB2312" w:hAnsi="CESI仿宋-GB2312" w:eastAsia="CESI仿宋-GB2312" w:cs="CESI仿宋-GB2312"/>
          <w:spacing w:val="0"/>
          <w:position w:val="-2"/>
          <w:sz w:val="28"/>
          <w:szCs w:val="28"/>
        </w:rPr>
        <w:t>离任前，应当进行经济责任审计。</w:t>
      </w:r>
    </w:p>
    <w:p>
      <w:pPr>
        <w:keepNext w:val="0"/>
        <w:keepLines w:val="0"/>
        <w:pageBreakBefore w:val="0"/>
        <w:widowControl w:val="0"/>
        <w:kinsoku/>
        <w:wordWrap/>
        <w:overflowPunct/>
        <w:topLinePunct w:val="0"/>
        <w:autoSpaceDE/>
        <w:autoSpaceDN/>
        <w:bidi w:val="0"/>
        <w:adjustRightInd/>
        <w:snapToGrid w:val="0"/>
        <w:spacing w:line="360" w:lineRule="auto"/>
        <w:ind w:left="3144" w:firstLine="0"/>
        <w:textAlignment w:val="auto"/>
        <w:rPr>
          <w:rFonts w:hint="eastAsia" w:ascii="CESI仿宋-GB2312" w:hAnsi="CESI仿宋-GB2312" w:eastAsia="CESI仿宋-GB2312" w:cs="CESI仿宋-GB2312"/>
          <w:spacing w:val="0"/>
          <w:sz w:val="28"/>
          <w:szCs w:val="28"/>
        </w:rPr>
      </w:pPr>
      <w:r>
        <w:rPr>
          <w:rFonts w:hint="eastAsia" w:ascii="微软雅黑" w:hAnsi="微软雅黑" w:eastAsia="微软雅黑" w:cs="微软雅黑"/>
          <w:b/>
          <w:color w:val="333333"/>
          <w:spacing w:val="0"/>
          <w:kern w:val="0"/>
          <w:sz w:val="28"/>
          <w:szCs w:val="28"/>
          <w:shd w:val="clear" w:color="auto" w:fill="FFFFFF"/>
          <w:lang w:bidi="ar"/>
        </w:rPr>
        <w:t>第</w:t>
      </w:r>
      <w:r>
        <w:rPr>
          <w:rFonts w:hint="eastAsia" w:ascii="微软雅黑" w:hAnsi="微软雅黑" w:eastAsia="微软雅黑" w:cs="微软雅黑"/>
          <w:b/>
          <w:color w:val="333333"/>
          <w:spacing w:val="0"/>
          <w:kern w:val="0"/>
          <w:sz w:val="28"/>
          <w:szCs w:val="28"/>
          <w:shd w:val="clear" w:color="auto" w:fill="FFFFFF"/>
          <w:lang w:val="en-US" w:eastAsia="zh-CN" w:bidi="ar"/>
        </w:rPr>
        <w:t>九</w:t>
      </w:r>
      <w:r>
        <w:rPr>
          <w:rFonts w:hint="eastAsia" w:ascii="微软雅黑" w:hAnsi="微软雅黑" w:eastAsia="微软雅黑" w:cs="微软雅黑"/>
          <w:b/>
          <w:color w:val="333333"/>
          <w:spacing w:val="0"/>
          <w:kern w:val="0"/>
          <w:sz w:val="28"/>
          <w:szCs w:val="28"/>
          <w:shd w:val="clear" w:color="auto" w:fill="FFFFFF"/>
          <w:lang w:bidi="ar"/>
        </w:rPr>
        <w:t>章 信息公开</w:t>
      </w:r>
    </w:p>
    <w:p>
      <w:pPr>
        <w:keepNext w:val="0"/>
        <w:keepLines w:val="0"/>
        <w:pageBreakBefore w:val="0"/>
        <w:widowControl w:val="0"/>
        <w:tabs>
          <w:tab w:val="left" w:pos="5399"/>
        </w:tabs>
        <w:kinsoku/>
        <w:wordWrap/>
        <w:overflowPunct/>
        <w:topLinePunct w:val="0"/>
        <w:autoSpaceDE/>
        <w:autoSpaceDN/>
        <w:bidi w:val="0"/>
        <w:adjustRightInd/>
        <w:snapToGrid w:val="0"/>
        <w:spacing w:line="360" w:lineRule="auto"/>
        <w:ind w:left="0" w:right="0"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w:t>
      </w:r>
      <w:r>
        <w:rPr>
          <w:rFonts w:hint="eastAsia" w:ascii="CESI仿宋-GB2312" w:hAnsi="CESI仿宋-GB2312" w:eastAsia="CESI仿宋-GB2312" w:cs="CESI仿宋-GB2312"/>
          <w:spacing w:val="0"/>
          <w:sz w:val="28"/>
          <w:szCs w:val="28"/>
          <w:lang w:val="en-US" w:eastAsia="zh-CN"/>
        </w:rPr>
        <w:t>学校</w:t>
      </w:r>
      <w:r>
        <w:rPr>
          <w:rFonts w:hint="eastAsia" w:ascii="CESI仿宋-GB2312" w:hAnsi="CESI仿宋-GB2312" w:eastAsia="CESI仿宋-GB2312" w:cs="CESI仿宋-GB2312"/>
          <w:spacing w:val="0"/>
          <w:sz w:val="28"/>
          <w:szCs w:val="28"/>
        </w:rPr>
        <w:t>承诺按照国家法律法规和事业单位登记管理机关的规定，真实、完整、及时地公开以下信息：</w:t>
      </w:r>
    </w:p>
    <w:p>
      <w:pPr>
        <w:keepNext w:val="0"/>
        <w:keepLines w:val="0"/>
        <w:pageBreakBefore w:val="0"/>
        <w:widowControl w:val="0"/>
        <w:numPr>
          <w:ilvl w:val="-1"/>
          <w:numId w:val="0"/>
        </w:numPr>
        <w:tabs>
          <w:tab w:val="left" w:pos="5399"/>
        </w:tabs>
        <w:kinsoku/>
        <w:wordWrap/>
        <w:overflowPunct/>
        <w:topLinePunct w:val="0"/>
        <w:autoSpaceDE/>
        <w:autoSpaceDN/>
        <w:bidi w:val="0"/>
        <w:adjustRightInd/>
        <w:snapToGrid w:val="0"/>
        <w:spacing w:line="360" w:lineRule="auto"/>
        <w:ind w:left="0" w:leftChars="0" w:right="0" w:firstLine="560" w:firstLineChars="200"/>
        <w:textAlignment w:val="auto"/>
        <w:rPr>
          <w:rFonts w:hint="eastAsia" w:ascii="CESI仿宋-GB2312" w:hAnsi="CESI仿宋-GB2312" w:eastAsia="CESI仿宋-GB2312" w:cs="CESI仿宋-GB2312"/>
          <w:spacing w:val="0"/>
          <w:sz w:val="28"/>
          <w:szCs w:val="28"/>
          <w:u w:val="none"/>
        </w:rPr>
      </w:pPr>
      <w:r>
        <w:rPr>
          <w:rFonts w:hint="eastAsia" w:ascii="CESI仿宋-GB2312" w:hAnsi="CESI仿宋-GB2312" w:eastAsia="CESI仿宋-GB2312" w:cs="CESI仿宋-GB2312"/>
          <w:spacing w:val="0"/>
          <w:sz w:val="28"/>
          <w:szCs w:val="28"/>
          <w:u w:val="none"/>
          <w:lang w:eastAsia="zh-CN"/>
        </w:rPr>
        <w:t>（</w:t>
      </w:r>
      <w:r>
        <w:rPr>
          <w:rFonts w:hint="eastAsia" w:ascii="CESI仿宋-GB2312" w:hAnsi="CESI仿宋-GB2312" w:eastAsia="CESI仿宋-GB2312" w:cs="CESI仿宋-GB2312"/>
          <w:spacing w:val="0"/>
          <w:sz w:val="28"/>
          <w:szCs w:val="28"/>
          <w:u w:val="none"/>
          <w:lang w:val="en-US" w:eastAsia="zh-CN"/>
        </w:rPr>
        <w:t>一</w:t>
      </w:r>
      <w:r>
        <w:rPr>
          <w:rFonts w:hint="eastAsia" w:ascii="CESI仿宋-GB2312" w:hAnsi="CESI仿宋-GB2312" w:eastAsia="CESI仿宋-GB2312" w:cs="CESI仿宋-GB2312"/>
          <w:spacing w:val="0"/>
          <w:sz w:val="28"/>
          <w:szCs w:val="28"/>
          <w:u w:val="none"/>
          <w:lang w:eastAsia="zh-CN"/>
        </w:rPr>
        <w:t>）</w:t>
      </w:r>
      <w:r>
        <w:rPr>
          <w:rFonts w:hint="eastAsia" w:ascii="CESI仿宋-GB2312" w:hAnsi="CESI仿宋-GB2312" w:eastAsia="CESI仿宋-GB2312" w:cs="CESI仿宋-GB2312"/>
          <w:spacing w:val="0"/>
          <w:sz w:val="28"/>
          <w:szCs w:val="28"/>
          <w:u w:val="none"/>
        </w:rPr>
        <w:t>本单位章程</w:t>
      </w:r>
      <w:r>
        <w:rPr>
          <w:rFonts w:hint="eastAsia" w:ascii="CESI仿宋-GB2312" w:hAnsi="CESI仿宋-GB2312" w:eastAsia="CESI仿宋-GB2312" w:cs="CESI仿宋-GB2312"/>
          <w:spacing w:val="0"/>
          <w:sz w:val="28"/>
          <w:szCs w:val="28"/>
          <w:u w:val="none"/>
          <w:lang w:eastAsia="zh-CN"/>
        </w:rPr>
        <w:t>，</w:t>
      </w:r>
      <w:r>
        <w:rPr>
          <w:rFonts w:hint="eastAsia" w:ascii="CESI仿宋-GB2312" w:hAnsi="CESI仿宋-GB2312" w:eastAsia="CESI仿宋-GB2312" w:cs="CESI仿宋-GB2312"/>
          <w:spacing w:val="0"/>
          <w:sz w:val="28"/>
          <w:szCs w:val="28"/>
          <w:u w:val="none"/>
        </w:rPr>
        <w:t>自章程核准(备案)之日起5个工作日内在自有或举办单位的信息平台发布章程正式文本;</w:t>
      </w:r>
    </w:p>
    <w:p>
      <w:pPr>
        <w:keepNext w:val="0"/>
        <w:keepLines w:val="0"/>
        <w:pageBreakBefore w:val="0"/>
        <w:widowControl w:val="0"/>
        <w:numPr>
          <w:ilvl w:val="-1"/>
          <w:numId w:val="0"/>
        </w:numPr>
        <w:tabs>
          <w:tab w:val="left" w:pos="5399"/>
        </w:tabs>
        <w:kinsoku/>
        <w:wordWrap/>
        <w:overflowPunct/>
        <w:topLinePunct w:val="0"/>
        <w:autoSpaceDE/>
        <w:autoSpaceDN/>
        <w:bidi w:val="0"/>
        <w:adjustRightInd/>
        <w:snapToGrid w:val="0"/>
        <w:spacing w:line="360" w:lineRule="auto"/>
        <w:ind w:left="630" w:leftChars="300" w:right="0" w:firstLine="0" w:firstLineChars="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u w:val="none"/>
        </w:rPr>
        <w:t>(二)本单位年度报告，应按照有关时限要求，向登记管理机关报送。</w:t>
      </w:r>
    </w:p>
    <w:p>
      <w:pPr>
        <w:keepNext w:val="0"/>
        <w:keepLines w:val="0"/>
        <w:pageBreakBefore w:val="0"/>
        <w:widowControl w:val="0"/>
        <w:kinsoku/>
        <w:wordWrap/>
        <w:overflowPunct/>
        <w:topLinePunct w:val="0"/>
        <w:autoSpaceDE/>
        <w:autoSpaceDN/>
        <w:bidi w:val="0"/>
        <w:adjustRightInd/>
        <w:snapToGrid w:val="0"/>
        <w:spacing w:line="360" w:lineRule="auto"/>
        <w:ind w:left="2524"/>
        <w:textAlignment w:val="auto"/>
        <w:rPr>
          <w:rFonts w:hint="eastAsia" w:ascii="微软雅黑" w:hAnsi="微软雅黑" w:eastAsia="微软雅黑" w:cs="微软雅黑"/>
          <w:b/>
          <w:color w:val="333333"/>
          <w:spacing w:val="0"/>
          <w:kern w:val="0"/>
          <w:sz w:val="28"/>
          <w:szCs w:val="28"/>
          <w:shd w:val="clear" w:color="auto" w:fill="FFFFFF"/>
          <w:lang w:bidi="ar"/>
        </w:rPr>
      </w:pPr>
      <w:r>
        <w:rPr>
          <w:rFonts w:hint="eastAsia" w:ascii="微软雅黑" w:hAnsi="微软雅黑" w:eastAsia="微软雅黑" w:cs="微软雅黑"/>
          <w:b/>
          <w:color w:val="333333"/>
          <w:spacing w:val="0"/>
          <w:kern w:val="0"/>
          <w:sz w:val="28"/>
          <w:szCs w:val="28"/>
          <w:shd w:val="clear" w:color="auto" w:fill="FFFFFF"/>
          <w:lang w:bidi="ar"/>
        </w:rPr>
        <w:t>第</w:t>
      </w:r>
      <w:r>
        <w:rPr>
          <w:rFonts w:hint="eastAsia" w:ascii="微软雅黑" w:hAnsi="微软雅黑" w:eastAsia="微软雅黑" w:cs="微软雅黑"/>
          <w:b/>
          <w:color w:val="333333"/>
          <w:spacing w:val="0"/>
          <w:kern w:val="0"/>
          <w:sz w:val="28"/>
          <w:szCs w:val="28"/>
          <w:shd w:val="clear" w:color="auto" w:fill="FFFFFF"/>
          <w:lang w:val="en-US" w:eastAsia="zh-CN" w:bidi="ar"/>
        </w:rPr>
        <w:t>十</w:t>
      </w:r>
      <w:r>
        <w:rPr>
          <w:rFonts w:hint="eastAsia" w:ascii="微软雅黑" w:hAnsi="微软雅黑" w:eastAsia="微软雅黑" w:cs="微软雅黑"/>
          <w:b/>
          <w:color w:val="333333"/>
          <w:spacing w:val="0"/>
          <w:kern w:val="0"/>
          <w:sz w:val="28"/>
          <w:szCs w:val="28"/>
          <w:shd w:val="clear" w:color="auto" w:fill="FFFFFF"/>
          <w:lang w:bidi="ar"/>
        </w:rPr>
        <w:t>章 终止和剩余资产处理</w:t>
      </w:r>
    </w:p>
    <w:p>
      <w:pPr>
        <w:keepNext w:val="0"/>
        <w:keepLines w:val="0"/>
        <w:pageBreakBefore w:val="0"/>
        <w:widowControl w:val="0"/>
        <w:kinsoku/>
        <w:wordWrap/>
        <w:overflowPunct/>
        <w:topLinePunct w:val="0"/>
        <w:autoSpaceDE/>
        <w:autoSpaceDN/>
        <w:bidi w:val="0"/>
        <w:adjustRightInd/>
        <w:snapToGrid w:val="0"/>
        <w:spacing w:line="360" w:lineRule="auto"/>
        <w:ind w:left="614"/>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五十一</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lang w:val="en-US" w:eastAsia="zh-CN"/>
        </w:rPr>
        <w:t xml:space="preserve">  </w:t>
      </w:r>
      <w:r>
        <w:rPr>
          <w:rFonts w:hint="eastAsia" w:ascii="CESI仿宋-GB2312" w:hAnsi="CESI仿宋-GB2312" w:eastAsia="CESI仿宋-GB2312" w:cs="CESI仿宋-GB2312"/>
          <w:spacing w:val="0"/>
          <w:sz w:val="28"/>
          <w:szCs w:val="28"/>
        </w:rPr>
        <w:t>本单位有以下情形之一，应当终止运行：</w:t>
      </w:r>
    </w:p>
    <w:p>
      <w:pPr>
        <w:keepNext w:val="0"/>
        <w:keepLines w:val="0"/>
        <w:pageBreakBefore w:val="0"/>
        <w:widowControl w:val="0"/>
        <w:numPr>
          <w:ilvl w:val="0"/>
          <w:numId w:val="8"/>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pacing w:val="0"/>
          <w:position w:val="16"/>
          <w:sz w:val="28"/>
          <w:szCs w:val="28"/>
        </w:rPr>
      </w:pPr>
      <w:r>
        <w:rPr>
          <w:rFonts w:hint="eastAsia" w:ascii="仿宋" w:hAnsi="仿宋" w:eastAsia="仿宋" w:cs="仿宋"/>
          <w:spacing w:val="0"/>
          <w:position w:val="16"/>
          <w:sz w:val="28"/>
          <w:szCs w:val="28"/>
        </w:rPr>
        <w:t>经审批机关决定撤销;</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因合并、分立解散;</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right="0" w:firstLine="560" w:firstLineChars="200"/>
        <w:textAlignment w:val="auto"/>
        <w:rPr>
          <w:rFonts w:hint="eastAsia" w:ascii="仿宋" w:hAnsi="仿宋" w:eastAsia="仿宋" w:cs="仿宋"/>
          <w:b w:val="0"/>
          <w:bCs w:val="0"/>
          <w:color w:val="000000"/>
          <w:spacing w:val="0"/>
          <w:sz w:val="28"/>
          <w:szCs w:val="28"/>
          <w:lang w:eastAsia="zh-CN"/>
        </w:rPr>
      </w:pPr>
      <w:r>
        <w:rPr>
          <w:rFonts w:hint="eastAsia" w:ascii="仿宋" w:hAnsi="仿宋" w:eastAsia="仿宋" w:cs="仿宋"/>
          <w:b w:val="0"/>
          <w:bCs w:val="0"/>
          <w:color w:val="000000"/>
          <w:spacing w:val="0"/>
          <w:sz w:val="28"/>
          <w:szCs w:val="28"/>
          <w:lang w:eastAsia="zh-CN"/>
        </w:rPr>
        <w:t>根据章程规定终止运行且报批准机关同意的；</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right="0" w:firstLine="560" w:firstLineChars="200"/>
        <w:textAlignment w:val="auto"/>
        <w:rPr>
          <w:rFonts w:hint="eastAsia" w:ascii="仿宋" w:hAnsi="仿宋" w:eastAsia="仿宋" w:cs="仿宋"/>
          <w:b w:val="0"/>
          <w:bCs w:val="0"/>
          <w:color w:val="000000"/>
          <w:spacing w:val="0"/>
          <w:sz w:val="28"/>
          <w:szCs w:val="28"/>
          <w:lang w:eastAsia="zh-CN"/>
        </w:rPr>
      </w:pPr>
      <w:r>
        <w:rPr>
          <w:rFonts w:hint="eastAsia" w:ascii="仿宋" w:hAnsi="仿宋" w:eastAsia="仿宋" w:cs="仿宋"/>
          <w:b w:val="0"/>
          <w:bCs w:val="0"/>
          <w:color w:val="000000"/>
          <w:spacing w:val="0"/>
          <w:sz w:val="28"/>
          <w:szCs w:val="28"/>
          <w:lang w:eastAsia="zh-CN"/>
        </w:rPr>
        <w:t>已不具备法律规定的办学条件或被吊销办学许可证的。</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right="0" w:firstLine="560" w:firstLineChars="200"/>
        <w:textAlignment w:val="auto"/>
        <w:rPr>
          <w:rFonts w:hint="eastAsia" w:ascii="仿宋" w:hAnsi="仿宋" w:eastAsia="仿宋" w:cs="仿宋"/>
          <w:b w:val="0"/>
          <w:bCs w:val="0"/>
          <w:color w:val="000000"/>
          <w:spacing w:val="0"/>
          <w:sz w:val="28"/>
          <w:szCs w:val="28"/>
          <w:lang w:eastAsia="zh-CN"/>
        </w:rPr>
      </w:pPr>
      <w:r>
        <w:rPr>
          <w:rFonts w:hint="eastAsia" w:ascii="仿宋" w:hAnsi="仿宋" w:eastAsia="仿宋" w:cs="仿宋"/>
          <w:b w:val="0"/>
          <w:bCs w:val="0"/>
          <w:color w:val="000000"/>
          <w:spacing w:val="0"/>
          <w:sz w:val="28"/>
          <w:szCs w:val="28"/>
          <w:lang w:eastAsia="zh-CN"/>
        </w:rPr>
        <w:t>因其他原因依法应当终止的。</w:t>
      </w:r>
    </w:p>
    <w:p>
      <w:pPr>
        <w:keepNext w:val="0"/>
        <w:keepLines w:val="0"/>
        <w:pageBreakBefore w:val="0"/>
        <w:widowControl w:val="0"/>
        <w:kinsoku/>
        <w:wordWrap/>
        <w:overflowPunct/>
        <w:topLinePunct w:val="0"/>
        <w:autoSpaceDE/>
        <w:autoSpaceDN/>
        <w:bidi w:val="0"/>
        <w:adjustRightInd/>
        <w:snapToGrid w:val="0"/>
        <w:spacing w:line="360" w:lineRule="auto"/>
        <w:ind w:right="86" w:firstLine="66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五十二</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b/>
          <w:bCs/>
          <w:spacing w:val="0"/>
          <w:sz w:val="28"/>
          <w:szCs w:val="28"/>
          <w:lang w:val="en-US" w:eastAsia="zh-CN"/>
        </w:rPr>
        <w:t xml:space="preserve"> </w:t>
      </w:r>
      <w:r>
        <w:rPr>
          <w:rFonts w:hint="eastAsia" w:ascii="CESI仿宋-GB2312" w:hAnsi="CESI仿宋-GB2312" w:eastAsia="CESI仿宋-GB2312" w:cs="CESI仿宋-GB2312"/>
          <w:spacing w:val="0"/>
          <w:sz w:val="28"/>
          <w:szCs w:val="28"/>
        </w:rPr>
        <w:t>本单位在申请注销登记前，应在</w:t>
      </w:r>
      <w:r>
        <w:rPr>
          <w:rFonts w:hint="eastAsia" w:ascii="CESI仿宋-GB2312" w:hAnsi="CESI仿宋-GB2312" w:eastAsia="CESI仿宋-GB2312" w:cs="CESI仿宋-GB2312"/>
          <w:spacing w:val="0"/>
          <w:sz w:val="28"/>
          <w:szCs w:val="28"/>
          <w:lang w:val="en-US" w:eastAsia="zh-CN"/>
        </w:rPr>
        <w:t>湛江市教育局</w:t>
      </w:r>
      <w:r>
        <w:rPr>
          <w:rFonts w:hint="eastAsia" w:ascii="CESI仿宋-GB2312" w:hAnsi="CESI仿宋-GB2312" w:eastAsia="CESI仿宋-GB2312" w:cs="CESI仿宋-GB2312"/>
          <w:spacing w:val="0"/>
          <w:sz w:val="28"/>
          <w:szCs w:val="28"/>
        </w:rPr>
        <w:t>的指导下，成立清算组织，开展清算工作。清算期间不开展清算以外的活动。</w:t>
      </w:r>
    </w:p>
    <w:p>
      <w:pPr>
        <w:keepNext w:val="0"/>
        <w:keepLines w:val="0"/>
        <w:pageBreakBefore w:val="0"/>
        <w:widowControl w:val="0"/>
        <w:kinsoku/>
        <w:wordWrap/>
        <w:overflowPunct/>
        <w:topLinePunct w:val="0"/>
        <w:autoSpaceDE/>
        <w:autoSpaceDN/>
        <w:bidi w:val="0"/>
        <w:adjustRightInd/>
        <w:snapToGrid w:val="0"/>
        <w:spacing w:line="360" w:lineRule="auto"/>
        <w:ind w:right="110" w:firstLine="66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五十三</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清算工作结束后形成清算报告，报举办单位审查同意，向登记管理机关申请注销登记。</w:t>
      </w:r>
    </w:p>
    <w:p>
      <w:pPr>
        <w:keepNext w:val="0"/>
        <w:keepLines w:val="0"/>
        <w:pageBreakBefore w:val="0"/>
        <w:widowControl w:val="0"/>
        <w:kinsoku/>
        <w:wordWrap/>
        <w:overflowPunct/>
        <w:topLinePunct w:val="0"/>
        <w:autoSpaceDE/>
        <w:autoSpaceDN/>
        <w:bidi w:val="0"/>
        <w:adjustRightInd/>
        <w:snapToGrid w:val="0"/>
        <w:spacing w:line="360" w:lineRule="auto"/>
        <w:ind w:right="110" w:firstLine="66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本单位存在下列情形之一的，且资产及债权债务情况清晰明确，权利义务有承接单位的事业单位，可按照有关规定向登记管理机关申请简易注销登记：转制为行政机构的;转制为国有企业的;因合并、分立解散的;直接撤销事业单位建制的。</w:t>
      </w:r>
    </w:p>
    <w:p>
      <w:pPr>
        <w:keepNext w:val="0"/>
        <w:keepLines w:val="0"/>
        <w:pageBreakBefore w:val="0"/>
        <w:widowControl w:val="0"/>
        <w:kinsoku/>
        <w:wordWrap/>
        <w:overflowPunct/>
        <w:topLinePunct w:val="0"/>
        <w:autoSpaceDE/>
        <w:autoSpaceDN/>
        <w:bidi w:val="0"/>
        <w:adjustRightInd/>
        <w:snapToGrid w:val="0"/>
        <w:spacing w:line="360" w:lineRule="auto"/>
        <w:ind w:firstLine="664"/>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五十四</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本单位终止后的剩余资产，在举办单位和财政、国有资产管理等部门的监督下，按照有关法律</w:t>
      </w:r>
      <w:r>
        <w:rPr>
          <w:rFonts w:hint="eastAsia" w:ascii="CESI仿宋-GB2312" w:hAnsi="CESI仿宋-GB2312" w:eastAsia="CESI仿宋-GB2312" w:cs="CESI仿宋-GB2312"/>
          <w:spacing w:val="0"/>
          <w:sz w:val="28"/>
          <w:szCs w:val="28"/>
          <w:lang w:eastAsia="zh-CN"/>
        </w:rPr>
        <w:t>、</w:t>
      </w:r>
      <w:r>
        <w:rPr>
          <w:rFonts w:hint="eastAsia" w:ascii="CESI仿宋-GB2312" w:hAnsi="CESI仿宋-GB2312" w:eastAsia="CESI仿宋-GB2312" w:cs="CESI仿宋-GB2312"/>
          <w:spacing w:val="0"/>
          <w:sz w:val="28"/>
          <w:szCs w:val="28"/>
        </w:rPr>
        <w:t>法规</w:t>
      </w:r>
      <w:r>
        <w:rPr>
          <w:rFonts w:hint="eastAsia" w:ascii="CESI仿宋-GB2312" w:hAnsi="CESI仿宋-GB2312" w:eastAsia="CESI仿宋-GB2312" w:cs="CESI仿宋-GB2312"/>
          <w:spacing w:val="0"/>
          <w:sz w:val="28"/>
          <w:szCs w:val="28"/>
          <w:lang w:eastAsia="zh-CN"/>
        </w:rPr>
        <w:t>、</w:t>
      </w:r>
      <w:r>
        <w:rPr>
          <w:rFonts w:hint="eastAsia" w:ascii="CESI仿宋-GB2312" w:hAnsi="CESI仿宋-GB2312" w:eastAsia="CESI仿宋-GB2312" w:cs="CESI仿宋-GB2312"/>
          <w:spacing w:val="0"/>
          <w:sz w:val="28"/>
          <w:szCs w:val="28"/>
          <w:lang w:val="en-US" w:eastAsia="zh-CN"/>
        </w:rPr>
        <w:t>规章</w:t>
      </w:r>
      <w:r>
        <w:rPr>
          <w:rFonts w:hint="eastAsia" w:ascii="CESI仿宋-GB2312" w:hAnsi="CESI仿宋-GB2312" w:eastAsia="CESI仿宋-GB2312" w:cs="CESI仿宋-GB2312"/>
          <w:spacing w:val="0"/>
          <w:sz w:val="28"/>
          <w:szCs w:val="28"/>
        </w:rPr>
        <w:t>和章程进行处置。</w:t>
      </w:r>
    </w:p>
    <w:p>
      <w:pPr>
        <w:keepNext w:val="0"/>
        <w:keepLines w:val="0"/>
        <w:pageBreakBefore w:val="0"/>
        <w:widowControl w:val="0"/>
        <w:kinsoku/>
        <w:wordWrap/>
        <w:overflowPunct/>
        <w:topLinePunct w:val="0"/>
        <w:autoSpaceDE/>
        <w:autoSpaceDN/>
        <w:bidi w:val="0"/>
        <w:adjustRightInd/>
        <w:snapToGrid w:val="0"/>
        <w:spacing w:line="360" w:lineRule="auto"/>
        <w:ind w:left="3134"/>
        <w:textAlignment w:val="auto"/>
        <w:rPr>
          <w:rFonts w:hint="eastAsia" w:ascii="CESI仿宋-GB2312" w:hAnsi="CESI仿宋-GB2312" w:eastAsia="微软雅黑" w:cs="CESI仿宋-GB2312"/>
          <w:spacing w:val="0"/>
          <w:sz w:val="28"/>
          <w:szCs w:val="28"/>
          <w:lang w:eastAsia="zh-CN"/>
        </w:rPr>
      </w:pPr>
      <w:r>
        <w:rPr>
          <w:rFonts w:hint="eastAsia" w:ascii="微软雅黑" w:hAnsi="微软雅黑" w:eastAsia="微软雅黑" w:cs="微软雅黑"/>
          <w:b/>
          <w:color w:val="333333"/>
          <w:spacing w:val="0"/>
          <w:kern w:val="0"/>
          <w:sz w:val="28"/>
          <w:szCs w:val="28"/>
          <w:shd w:val="clear" w:color="auto" w:fill="FFFFFF"/>
          <w:lang w:bidi="ar"/>
        </w:rPr>
        <w:t>第十</w:t>
      </w:r>
      <w:r>
        <w:rPr>
          <w:rFonts w:hint="eastAsia" w:ascii="微软雅黑" w:hAnsi="微软雅黑" w:eastAsia="微软雅黑" w:cs="微软雅黑"/>
          <w:b/>
          <w:color w:val="333333"/>
          <w:spacing w:val="0"/>
          <w:kern w:val="0"/>
          <w:sz w:val="28"/>
          <w:szCs w:val="28"/>
          <w:shd w:val="clear" w:color="auto" w:fill="FFFFFF"/>
          <w:lang w:val="en-US" w:eastAsia="zh-CN" w:bidi="ar"/>
        </w:rPr>
        <w:t>一</w:t>
      </w:r>
      <w:r>
        <w:rPr>
          <w:rFonts w:hint="eastAsia" w:ascii="微软雅黑" w:hAnsi="微软雅黑" w:eastAsia="微软雅黑" w:cs="微软雅黑"/>
          <w:b/>
          <w:color w:val="333333"/>
          <w:spacing w:val="0"/>
          <w:kern w:val="0"/>
          <w:sz w:val="28"/>
          <w:szCs w:val="28"/>
          <w:shd w:val="clear" w:color="auto" w:fill="FFFFFF"/>
          <w:lang w:bidi="ar"/>
        </w:rPr>
        <w:t>章 章程修改</w:t>
      </w:r>
    </w:p>
    <w:p>
      <w:pPr>
        <w:keepNext w:val="0"/>
        <w:keepLines w:val="0"/>
        <w:pageBreakBefore w:val="0"/>
        <w:widowControl w:val="0"/>
        <w:kinsoku/>
        <w:wordWrap/>
        <w:overflowPunct/>
        <w:topLinePunct w:val="0"/>
        <w:autoSpaceDE/>
        <w:autoSpaceDN/>
        <w:bidi w:val="0"/>
        <w:adjustRightInd/>
        <w:snapToGrid w:val="0"/>
        <w:spacing w:line="360" w:lineRule="auto"/>
        <w:ind w:left="664"/>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五十五</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本单位有下列情形之一，应当修改章程：</w:t>
      </w:r>
    </w:p>
    <w:p>
      <w:pPr>
        <w:keepNext w:val="0"/>
        <w:keepLines w:val="0"/>
        <w:pageBreakBefore w:val="0"/>
        <w:widowControl w:val="0"/>
        <w:kinsoku/>
        <w:wordWrap/>
        <w:overflowPunct/>
        <w:topLinePunct w:val="0"/>
        <w:autoSpaceDE/>
        <w:autoSpaceDN/>
        <w:bidi w:val="0"/>
        <w:adjustRightInd/>
        <w:snapToGrid w:val="0"/>
        <w:spacing w:line="360" w:lineRule="auto"/>
        <w:ind w:right="116"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(一)章程规定的事项与修改后的国家法律、行政法规的规定不符的;</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position w:val="15"/>
          <w:sz w:val="28"/>
          <w:szCs w:val="28"/>
        </w:rPr>
        <w:t>(二)章程内容与实际情况不符的;</w:t>
      </w:r>
    </w:p>
    <w:p>
      <w:pPr>
        <w:keepNext w:val="0"/>
        <w:keepLines w:val="0"/>
        <w:pageBreakBefore w:val="0"/>
        <w:widowControl w:val="0"/>
        <w:kinsoku/>
        <w:wordWrap/>
        <w:overflowPunct/>
        <w:topLinePunct w:val="0"/>
        <w:autoSpaceDE/>
        <w:autoSpaceDN/>
        <w:bidi w:val="0"/>
        <w:adjustRightInd/>
        <w:snapToGrid w:val="0"/>
        <w:spacing w:line="360" w:lineRule="auto"/>
        <w:ind w:right="190"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lang w:eastAsia="zh-CN"/>
        </w:rPr>
        <w:t>（</w:t>
      </w:r>
      <w:r>
        <w:rPr>
          <w:rFonts w:hint="eastAsia" w:ascii="CESI仿宋-GB2312" w:hAnsi="CESI仿宋-GB2312" w:eastAsia="CESI仿宋-GB2312" w:cs="CESI仿宋-GB2312"/>
          <w:spacing w:val="0"/>
          <w:sz w:val="28"/>
          <w:szCs w:val="28"/>
          <w:lang w:val="en-US" w:eastAsia="zh-CN"/>
        </w:rPr>
        <w:t>三</w:t>
      </w:r>
      <w:r>
        <w:rPr>
          <w:rFonts w:hint="eastAsia" w:ascii="CESI仿宋-GB2312" w:hAnsi="CESI仿宋-GB2312" w:eastAsia="CESI仿宋-GB2312" w:cs="CESI仿宋-GB2312"/>
          <w:spacing w:val="0"/>
          <w:sz w:val="28"/>
          <w:szCs w:val="28"/>
        </w:rPr>
        <w:t>)应当修改章程的其他情形。</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五十六</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章程修改的草案应经举办单位和业务主管单位审查核准同意，并向登记管理机关备案。涉及事业单位法人登记事项的，须向登记管理机关申请变更登记。</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b/>
          <w:bCs/>
          <w:spacing w:val="0"/>
          <w:sz w:val="28"/>
          <w:szCs w:val="28"/>
          <w:lang w:val="en-US" w:eastAsia="zh-CN"/>
        </w:rPr>
        <w:t>第五十七条</w:t>
      </w:r>
      <w:r>
        <w:rPr>
          <w:rFonts w:hint="eastAsia" w:ascii="CESI仿宋-GB2312" w:hAnsi="CESI仿宋-GB2312" w:eastAsia="CESI仿宋-GB2312" w:cs="CESI仿宋-GB2312"/>
          <w:spacing w:val="0"/>
          <w:sz w:val="28"/>
          <w:szCs w:val="28"/>
          <w:lang w:val="en-US" w:eastAsia="zh-CN"/>
        </w:rPr>
        <w:t xml:space="preserve"> 本章程的修订可以由以下任何一方向湛江农垦实验中学党组织会议提出：</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spacing w:val="0"/>
          <w:sz w:val="28"/>
          <w:szCs w:val="28"/>
          <w:lang w:val="en-US" w:eastAsia="zh-CN"/>
        </w:rPr>
        <w:t>（一）校长；</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spacing w:val="0"/>
          <w:sz w:val="28"/>
          <w:szCs w:val="28"/>
          <w:lang w:val="en-US" w:eastAsia="zh-CN"/>
        </w:rPr>
        <w:t>（二）学校党组织会议成员 1/3 以上委员联名；</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pacing w:val="0"/>
          <w:sz w:val="28"/>
          <w:szCs w:val="28"/>
          <w:lang w:val="en-US" w:eastAsia="zh-CN"/>
        </w:rPr>
      </w:pPr>
      <w:r>
        <w:rPr>
          <w:rFonts w:hint="eastAsia" w:ascii="CESI仿宋-GB2312" w:hAnsi="CESI仿宋-GB2312" w:eastAsia="CESI仿宋-GB2312" w:cs="CESI仿宋-GB2312"/>
          <w:spacing w:val="0"/>
          <w:sz w:val="28"/>
          <w:szCs w:val="28"/>
          <w:lang w:val="en-US" w:eastAsia="zh-CN"/>
        </w:rPr>
        <w:t>（三）学校教职工1/10 以上代表联名。</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b/>
          <w:bCs/>
          <w:sz w:val="28"/>
          <w:szCs w:val="28"/>
        </w:rPr>
        <w:t>第五十</w:t>
      </w:r>
      <w:r>
        <w:rPr>
          <w:rFonts w:hint="eastAsia" w:ascii="CESI仿宋-GB2312" w:hAnsi="CESI仿宋-GB2312" w:eastAsia="CESI仿宋-GB2312" w:cs="CESI仿宋-GB2312"/>
          <w:b/>
          <w:bCs/>
          <w:sz w:val="28"/>
          <w:szCs w:val="28"/>
          <w:lang w:val="en-US" w:eastAsia="zh-CN"/>
        </w:rPr>
        <w:t>八</w:t>
      </w:r>
      <w:r>
        <w:rPr>
          <w:rFonts w:hint="eastAsia" w:ascii="CESI仿宋-GB2312" w:hAnsi="CESI仿宋-GB2312" w:eastAsia="CESI仿宋-GB2312" w:cs="CESI仿宋-GB2312"/>
          <w:b/>
          <w:bCs/>
          <w:sz w:val="28"/>
          <w:szCs w:val="28"/>
        </w:rPr>
        <w:t>条</w:t>
      </w:r>
      <w:r>
        <w:rPr>
          <w:rFonts w:hint="eastAsia" w:ascii="CESI仿宋-GB2312" w:hAnsi="CESI仿宋-GB2312" w:eastAsia="CESI仿宋-GB2312" w:cs="CESI仿宋-GB2312"/>
          <w:sz w:val="28"/>
          <w:szCs w:val="28"/>
        </w:rPr>
        <w:t xml:space="preserve"> 学校党组织会议收到修订动议后1个月内决定是否启动章程修订程序。修订决定应经学校党组织会议应到会1/2以上成员同意通过并报章程批准机关批准。</w:t>
      </w:r>
    </w:p>
    <w:p>
      <w:pPr>
        <w:keepNext w:val="0"/>
        <w:keepLines w:val="0"/>
        <w:pageBreakBefore w:val="0"/>
        <w:widowControl w:val="0"/>
        <w:kinsoku/>
        <w:wordWrap/>
        <w:overflowPunct/>
        <w:topLinePunct w:val="0"/>
        <w:autoSpaceDE/>
        <w:autoSpaceDN/>
        <w:bidi w:val="0"/>
        <w:adjustRightInd/>
        <w:snapToGrid w:val="0"/>
        <w:spacing w:line="360" w:lineRule="auto"/>
        <w:ind w:right="190" w:firstLine="654"/>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学校党组织会议决定不采用的修订动议，应当书面回复提议人。被决定不采用的同一修订动议在１年内再行提出的不再受理。</w:t>
      </w:r>
    </w:p>
    <w:p>
      <w:pPr>
        <w:keepNext w:val="0"/>
        <w:keepLines w:val="0"/>
        <w:pageBreakBefore w:val="0"/>
        <w:widowControl w:val="0"/>
        <w:kinsoku/>
        <w:wordWrap/>
        <w:overflowPunct/>
        <w:topLinePunct w:val="0"/>
        <w:autoSpaceDE/>
        <w:autoSpaceDN/>
        <w:bidi w:val="0"/>
        <w:adjustRightInd/>
        <w:snapToGrid w:val="0"/>
        <w:spacing w:line="360" w:lineRule="auto"/>
        <w:ind w:right="190" w:firstLine="562" w:firstLineChars="200"/>
        <w:textAlignment w:val="auto"/>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b/>
          <w:bCs/>
          <w:sz w:val="28"/>
          <w:szCs w:val="28"/>
          <w:lang w:val="en-US" w:eastAsia="zh-CN"/>
        </w:rPr>
        <w:t>第五十九条</w:t>
      </w:r>
      <w:r>
        <w:rPr>
          <w:rFonts w:hint="eastAsia" w:ascii="CESI仿宋-GB2312" w:hAnsi="CESI仿宋-GB2312" w:eastAsia="CESI仿宋-GB2312" w:cs="CESI仿宋-GB2312"/>
          <w:sz w:val="28"/>
          <w:szCs w:val="28"/>
          <w:lang w:val="en-US" w:eastAsia="zh-CN"/>
        </w:rPr>
        <w:t xml:space="preserve"> 学校党政办负责监督本章程的执行，依据本章程审查学校内部规章制度和规范性文件，并受理对违反本章程的管理行为、办学活动的举报和投诉。</w:t>
      </w:r>
    </w:p>
    <w:p>
      <w:pPr>
        <w:keepNext w:val="0"/>
        <w:keepLines w:val="0"/>
        <w:pageBreakBefore w:val="0"/>
        <w:widowControl w:val="0"/>
        <w:kinsoku/>
        <w:wordWrap/>
        <w:overflowPunct/>
        <w:topLinePunct w:val="0"/>
        <w:autoSpaceDE/>
        <w:autoSpaceDN/>
        <w:bidi w:val="0"/>
        <w:adjustRightInd/>
        <w:snapToGrid w:val="0"/>
        <w:spacing w:line="360" w:lineRule="auto"/>
        <w:ind w:right="190" w:firstLine="0"/>
        <w:textAlignment w:val="auto"/>
        <w:rPr>
          <w:rFonts w:hint="default" w:ascii="CESI仿宋-GB2312" w:hAnsi="CESI仿宋-GB2312" w:eastAsia="CESI仿宋-GB2312" w:cs="CESI仿宋-GB2312"/>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3154"/>
        <w:textAlignment w:val="auto"/>
        <w:rPr>
          <w:rFonts w:hint="eastAsia" w:ascii="CESI仿宋-GB2312" w:hAnsi="CESI仿宋-GB2312" w:eastAsia="CESI仿宋-GB2312" w:cs="CESI仿宋-GB2312"/>
          <w:spacing w:val="0"/>
          <w:sz w:val="28"/>
          <w:szCs w:val="28"/>
        </w:rPr>
      </w:pPr>
      <w:r>
        <w:rPr>
          <w:rFonts w:hint="eastAsia" w:ascii="微软雅黑" w:hAnsi="微软雅黑" w:eastAsia="微软雅黑" w:cs="微软雅黑"/>
          <w:b/>
          <w:color w:val="333333"/>
          <w:spacing w:val="0"/>
          <w:kern w:val="0"/>
          <w:sz w:val="28"/>
          <w:szCs w:val="28"/>
          <w:shd w:val="clear" w:color="auto" w:fill="FFFFFF"/>
          <w:lang w:bidi="ar"/>
        </w:rPr>
        <w:t>第十</w:t>
      </w:r>
      <w:r>
        <w:rPr>
          <w:rFonts w:hint="eastAsia" w:ascii="微软雅黑" w:hAnsi="微软雅黑" w:eastAsia="微软雅黑" w:cs="微软雅黑"/>
          <w:b/>
          <w:color w:val="333333"/>
          <w:spacing w:val="0"/>
          <w:kern w:val="0"/>
          <w:sz w:val="28"/>
          <w:szCs w:val="28"/>
          <w:shd w:val="clear" w:color="auto" w:fill="FFFFFF"/>
          <w:lang w:val="en-US" w:eastAsia="zh-CN" w:bidi="ar"/>
        </w:rPr>
        <w:t>二</w:t>
      </w:r>
      <w:r>
        <w:rPr>
          <w:rFonts w:hint="eastAsia" w:ascii="微软雅黑" w:hAnsi="微软雅黑" w:eastAsia="微软雅黑" w:cs="微软雅黑"/>
          <w:b/>
          <w:color w:val="333333"/>
          <w:spacing w:val="0"/>
          <w:kern w:val="0"/>
          <w:sz w:val="28"/>
          <w:szCs w:val="28"/>
          <w:shd w:val="clear" w:color="auto" w:fill="FFFFFF"/>
          <w:lang w:bidi="ar"/>
        </w:rPr>
        <w:t>章  附  则</w:t>
      </w:r>
    </w:p>
    <w:p>
      <w:pPr>
        <w:keepNext w:val="0"/>
        <w:keepLines w:val="0"/>
        <w:pageBreakBefore w:val="0"/>
        <w:widowControl w:val="0"/>
        <w:tabs>
          <w:tab w:val="left" w:pos="1259"/>
        </w:tabs>
        <w:kinsoku/>
        <w:wordWrap/>
        <w:overflowPunct/>
        <w:topLinePunct w:val="0"/>
        <w:autoSpaceDE/>
        <w:autoSpaceDN/>
        <w:bidi w:val="0"/>
        <w:adjustRightInd/>
        <w:snapToGrid w:val="0"/>
        <w:spacing w:line="360" w:lineRule="auto"/>
        <w:ind w:right="694"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六十</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本章程于</w:t>
      </w:r>
      <w:r>
        <w:rPr>
          <w:rFonts w:hint="eastAsia" w:ascii="CESI仿宋-GB2312" w:hAnsi="CESI仿宋-GB2312" w:eastAsia="CESI仿宋-GB2312" w:cs="CESI仿宋-GB2312"/>
          <w:spacing w:val="0"/>
          <w:sz w:val="28"/>
          <w:szCs w:val="28"/>
          <w:u w:val="single" w:color="auto"/>
          <w:lang w:val="en-US" w:eastAsia="zh-CN"/>
        </w:rPr>
        <w:t>2023</w:t>
      </w:r>
      <w:r>
        <w:rPr>
          <w:rFonts w:hint="eastAsia" w:ascii="CESI仿宋-GB2312" w:hAnsi="CESI仿宋-GB2312" w:eastAsia="CESI仿宋-GB2312" w:cs="CESI仿宋-GB2312"/>
          <w:spacing w:val="0"/>
          <w:sz w:val="28"/>
          <w:szCs w:val="28"/>
        </w:rPr>
        <w:t xml:space="preserve"> 年</w:t>
      </w:r>
      <w:r>
        <w:rPr>
          <w:rFonts w:hint="eastAsia" w:ascii="CESI仿宋-GB2312" w:hAnsi="CESI仿宋-GB2312" w:eastAsia="CESI仿宋-GB2312" w:cs="CESI仿宋-GB2312"/>
          <w:spacing w:val="0"/>
          <w:sz w:val="28"/>
          <w:szCs w:val="28"/>
          <w:u w:val="single" w:color="auto"/>
        </w:rPr>
        <w:t xml:space="preserve">  </w:t>
      </w:r>
      <w:r>
        <w:rPr>
          <w:rFonts w:hint="eastAsia" w:ascii="CESI仿宋-GB2312" w:hAnsi="CESI仿宋-GB2312" w:eastAsia="CESI仿宋-GB2312" w:cs="CESI仿宋-GB2312"/>
          <w:spacing w:val="0"/>
          <w:sz w:val="28"/>
          <w:szCs w:val="28"/>
        </w:rPr>
        <w:t>月</w:t>
      </w:r>
      <w:r>
        <w:rPr>
          <w:rFonts w:hint="eastAsia" w:ascii="CESI仿宋-GB2312" w:hAnsi="CESI仿宋-GB2312" w:eastAsia="CESI仿宋-GB2312" w:cs="CESI仿宋-GB2312"/>
          <w:spacing w:val="0"/>
          <w:sz w:val="28"/>
          <w:szCs w:val="28"/>
          <w:u w:val="single" w:color="auto"/>
        </w:rPr>
        <w:t xml:space="preserve">   </w:t>
      </w:r>
      <w:r>
        <w:rPr>
          <w:rFonts w:hint="eastAsia" w:ascii="CESI仿宋-GB2312" w:hAnsi="CESI仿宋-GB2312" w:eastAsia="CESI仿宋-GB2312" w:cs="CESI仿宋-GB2312"/>
          <w:spacing w:val="0"/>
          <w:sz w:val="28"/>
          <w:szCs w:val="28"/>
        </w:rPr>
        <w:t>日经</w:t>
      </w:r>
      <w:r>
        <w:rPr>
          <w:rFonts w:hint="eastAsia" w:ascii="CESI仿宋-GB2312" w:hAnsi="CESI仿宋-GB2312" w:eastAsia="CESI仿宋-GB2312" w:cs="CESI仿宋-GB2312"/>
          <w:spacing w:val="0"/>
          <w:sz w:val="28"/>
          <w:szCs w:val="28"/>
          <w:u w:val="single" w:color="auto"/>
          <w:lang w:val="en-US" w:eastAsia="zh-CN"/>
        </w:rPr>
        <w:t>湛江农垦实验中学党组织会议</w:t>
      </w:r>
      <w:r>
        <w:rPr>
          <w:rFonts w:hint="eastAsia" w:ascii="CESI仿宋-GB2312" w:hAnsi="CESI仿宋-GB2312" w:eastAsia="CESI仿宋-GB2312" w:cs="CESI仿宋-GB2312"/>
          <w:spacing w:val="0"/>
          <w:sz w:val="28"/>
          <w:szCs w:val="28"/>
        </w:rPr>
        <w:t>表决通过。</w:t>
      </w:r>
    </w:p>
    <w:p>
      <w:pPr>
        <w:keepNext w:val="0"/>
        <w:keepLines w:val="0"/>
        <w:pageBreakBefore w:val="0"/>
        <w:widowControl w:val="0"/>
        <w:kinsoku/>
        <w:wordWrap/>
        <w:overflowPunct/>
        <w:topLinePunct w:val="0"/>
        <w:autoSpaceDE/>
        <w:autoSpaceDN/>
        <w:bidi w:val="0"/>
        <w:adjustRightInd/>
        <w:snapToGrid w:val="0"/>
        <w:spacing w:line="360" w:lineRule="auto"/>
        <w:ind w:right="192"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六十一</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本章程内容如与法律法规、行政规章及国家政策相抵触时，应以法律法规、行政规章及国家政策的规定为准。涉及事业单位法人登记事项的，以登记管理机关核准颁发的《事业单位法人证书》刊载内容为准。</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六十二</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本章程的解释权属于</w:t>
      </w:r>
      <w:r>
        <w:rPr>
          <w:rFonts w:hint="eastAsia" w:ascii="CESI仿宋-GB2312" w:hAnsi="CESI仿宋-GB2312" w:eastAsia="CESI仿宋-GB2312" w:cs="CESI仿宋-GB2312"/>
          <w:spacing w:val="0"/>
          <w:sz w:val="28"/>
          <w:szCs w:val="28"/>
          <w:u w:val="none" w:color="auto"/>
          <w:lang w:val="en-US" w:eastAsia="zh-CN"/>
        </w:rPr>
        <w:t>湛江农垦实验中学党组织会议</w:t>
      </w:r>
      <w:r>
        <w:rPr>
          <w:rFonts w:hint="eastAsia" w:ascii="CESI仿宋-GB2312" w:hAnsi="CESI仿宋-GB2312" w:eastAsia="CESI仿宋-GB2312" w:cs="CESI仿宋-GB2312"/>
          <w:spacing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b/>
          <w:bCs/>
          <w:spacing w:val="0"/>
          <w:sz w:val="28"/>
          <w:szCs w:val="28"/>
        </w:rPr>
        <w:t>第</w:t>
      </w:r>
      <w:r>
        <w:rPr>
          <w:rFonts w:hint="eastAsia" w:ascii="CESI仿宋-GB2312" w:hAnsi="CESI仿宋-GB2312" w:eastAsia="CESI仿宋-GB2312" w:cs="CESI仿宋-GB2312"/>
          <w:b/>
          <w:bCs/>
          <w:spacing w:val="0"/>
          <w:sz w:val="28"/>
          <w:szCs w:val="28"/>
          <w:lang w:val="en-US" w:eastAsia="zh-CN"/>
        </w:rPr>
        <w:t>六十三</w:t>
      </w:r>
      <w:r>
        <w:rPr>
          <w:rFonts w:hint="eastAsia" w:ascii="CESI仿宋-GB2312" w:hAnsi="CESI仿宋-GB2312" w:eastAsia="CESI仿宋-GB2312" w:cs="CESI仿宋-GB2312"/>
          <w:b/>
          <w:bCs/>
          <w:spacing w:val="0"/>
          <w:sz w:val="28"/>
          <w:szCs w:val="28"/>
        </w:rPr>
        <w:t>条</w:t>
      </w:r>
      <w:r>
        <w:rPr>
          <w:rFonts w:hint="eastAsia" w:ascii="CESI仿宋-GB2312" w:hAnsi="CESI仿宋-GB2312" w:eastAsia="CESI仿宋-GB2312" w:cs="CESI仿宋-GB2312"/>
          <w:spacing w:val="0"/>
          <w:sz w:val="28"/>
          <w:szCs w:val="28"/>
        </w:rPr>
        <w:t xml:space="preserve">  本章程</w:t>
      </w:r>
      <w:r>
        <w:rPr>
          <w:rFonts w:hint="eastAsia" w:ascii="CESI仿宋-GB2312" w:hAnsi="CESI仿宋-GB2312" w:eastAsia="CESI仿宋-GB2312" w:cs="CESI仿宋-GB2312"/>
          <w:spacing w:val="0"/>
          <w:sz w:val="28"/>
          <w:szCs w:val="28"/>
          <w:lang w:val="en-US" w:eastAsia="zh-CN"/>
        </w:rPr>
        <w:t>报湛江市事业单位登记管理局备案，于学校公布之日起生效实施</w:t>
      </w:r>
      <w:r>
        <w:rPr>
          <w:rFonts w:hint="eastAsia" w:ascii="CESI仿宋-GB2312" w:hAnsi="CESI仿宋-GB2312" w:eastAsia="CESI仿宋-GB2312" w:cs="CESI仿宋-GB2312"/>
          <w:spacing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ind w:left="0" w:firstLine="280" w:firstLineChars="1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position w:val="17"/>
          <w:sz w:val="28"/>
          <w:szCs w:val="28"/>
        </w:rPr>
        <w:t>(拟任)法定代表人签字：</w:t>
      </w:r>
    </w:p>
    <w:p>
      <w:pPr>
        <w:keepNext w:val="0"/>
        <w:keepLines w:val="0"/>
        <w:pageBreakBefore w:val="0"/>
        <w:widowControl w:val="0"/>
        <w:kinsoku/>
        <w:wordWrap/>
        <w:overflowPunct/>
        <w:topLinePunct w:val="0"/>
        <w:autoSpaceDE/>
        <w:autoSpaceDN/>
        <w:bidi w:val="0"/>
        <w:adjustRightInd/>
        <w:snapToGrid w:val="0"/>
        <w:spacing w:line="640" w:lineRule="exact"/>
        <w:ind w:firstLine="560" w:firstLineChars="2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事业单位印章</w:t>
      </w:r>
      <w:r>
        <w:rPr>
          <w:rFonts w:hint="eastAsia" w:ascii="CESI仿宋-GB2312" w:hAnsi="CESI仿宋-GB2312" w:eastAsia="CESI仿宋-GB2312" w:cs="CESI仿宋-GB2312"/>
          <w:spacing w:val="0"/>
          <w:sz w:val="28"/>
          <w:szCs w:val="28"/>
          <w:lang w:val="en-US" w:eastAsia="zh-CN"/>
        </w:rPr>
        <w:t xml:space="preserve">                   </w:t>
      </w:r>
      <w:r>
        <w:rPr>
          <w:rFonts w:hint="eastAsia" w:ascii="CESI仿宋-GB2312" w:hAnsi="CESI仿宋-GB2312" w:eastAsia="CESI仿宋-GB2312" w:cs="CESI仿宋-GB2312"/>
          <w:spacing w:val="0"/>
          <w:sz w:val="28"/>
          <w:szCs w:val="28"/>
        </w:rPr>
        <w:t>举办单位印章</w:t>
      </w:r>
    </w:p>
    <w:p>
      <w:pPr>
        <w:keepNext w:val="0"/>
        <w:keepLines w:val="0"/>
        <w:pageBreakBefore w:val="0"/>
        <w:widowControl w:val="0"/>
        <w:kinsoku/>
        <w:wordWrap/>
        <w:overflowPunct/>
        <w:topLinePunct w:val="0"/>
        <w:autoSpaceDE/>
        <w:autoSpaceDN/>
        <w:bidi w:val="0"/>
        <w:adjustRightInd/>
        <w:snapToGrid w:val="0"/>
        <w:spacing w:line="640" w:lineRule="exact"/>
        <w:ind w:left="0" w:firstLine="840" w:firstLineChars="30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年  月  日</w:t>
      </w:r>
      <w:r>
        <w:rPr>
          <w:rFonts w:hint="eastAsia" w:ascii="CESI仿宋-GB2312" w:hAnsi="CESI仿宋-GB2312" w:eastAsia="CESI仿宋-GB2312" w:cs="CESI仿宋-GB2312"/>
          <w:spacing w:val="0"/>
          <w:sz w:val="28"/>
          <w:szCs w:val="28"/>
          <w:lang w:val="en-US" w:eastAsia="zh-CN"/>
        </w:rPr>
        <w:t xml:space="preserve">                   </w:t>
      </w:r>
      <w:r>
        <w:rPr>
          <w:rFonts w:hint="eastAsia" w:ascii="CESI仿宋-GB2312" w:hAnsi="CESI仿宋-GB2312" w:eastAsia="CESI仿宋-GB2312" w:cs="CESI仿宋-GB2312"/>
          <w:spacing w:val="0"/>
          <w:sz w:val="28"/>
          <w:szCs w:val="28"/>
        </w:rPr>
        <w:t>年 月  日</w:t>
      </w:r>
    </w:p>
    <w:p>
      <w:pPr>
        <w:keepNext w:val="0"/>
        <w:keepLines w:val="0"/>
        <w:pageBreakBefore w:val="0"/>
        <w:widowControl w:val="0"/>
        <w:kinsoku/>
        <w:wordWrap/>
        <w:overflowPunct/>
        <w:topLinePunct w:val="0"/>
        <w:autoSpaceDE/>
        <w:autoSpaceDN/>
        <w:bidi w:val="0"/>
        <w:adjustRightInd/>
        <w:snapToGrid w:val="0"/>
        <w:spacing w:line="640" w:lineRule="exact"/>
        <w:ind w:left="0" w:firstLine="840" w:firstLineChars="300"/>
        <w:textAlignment w:val="auto"/>
        <w:rPr>
          <w:rFonts w:hint="eastAsia" w:ascii="CESI仿宋-GB2312" w:hAnsi="CESI仿宋-GB2312" w:eastAsia="CESI仿宋-GB2312" w:cs="CESI仿宋-GB2312"/>
          <w:spacing w:val="0"/>
          <w:sz w:val="28"/>
          <w:szCs w:val="28"/>
        </w:rPr>
        <w:sectPr>
          <w:footerReference r:id="rId3" w:type="default"/>
          <w:pgSz w:w="11910" w:h="16850"/>
          <w:pgMar w:top="1432" w:right="1505" w:bottom="1601" w:left="1619" w:header="0" w:footer="1203" w:gutter="0"/>
          <w:cols w:space="720" w:num="1"/>
        </w:sect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附件 2</w:t>
      </w:r>
    </w:p>
    <w:p>
      <w:pPr>
        <w:keepNext w:val="0"/>
        <w:keepLines w:val="0"/>
        <w:pageBreakBefore w:val="0"/>
        <w:widowControl w:val="0"/>
        <w:kinsoku/>
        <w:wordWrap/>
        <w:overflowPunct/>
        <w:topLinePunct w:val="0"/>
        <w:autoSpaceDE/>
        <w:autoSpaceDN/>
        <w:bidi w:val="0"/>
        <w:adjustRightInd/>
        <w:snapToGrid w:val="0"/>
        <w:spacing w:line="640" w:lineRule="exact"/>
        <w:ind w:left="1876" w:firstLine="560" w:firstLineChars="200"/>
        <w:jc w:val="both"/>
        <w:textAlignment w:val="auto"/>
        <w:rPr>
          <w:rFonts w:hint="eastAsia" w:ascii="CESI黑体-GB13000" w:hAnsi="CESI黑体-GB13000" w:eastAsia="CESI黑体-GB13000" w:cs="CESI黑体-GB13000"/>
          <w:spacing w:val="0"/>
          <w:sz w:val="28"/>
          <w:szCs w:val="28"/>
        </w:rPr>
      </w:pPr>
      <w:r>
        <w:rPr>
          <w:rFonts w:hint="eastAsia" w:ascii="CESI黑体-GB13000" w:hAnsi="CESI黑体-GB13000" w:eastAsia="CESI黑体-GB13000" w:cs="CESI黑体-GB13000"/>
          <w:spacing w:val="0"/>
          <w:sz w:val="28"/>
          <w:szCs w:val="28"/>
        </w:rPr>
        <w:t>事业单位章程备案申请书</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ind w:left="7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lang w:val="en-US" w:eastAsia="zh-CN"/>
        </w:rPr>
        <w:t>湛江市</w:t>
      </w:r>
      <w:r>
        <w:rPr>
          <w:rFonts w:hint="eastAsia" w:ascii="CESI仿宋-GB2312" w:hAnsi="CESI仿宋-GB2312" w:eastAsia="CESI仿宋-GB2312" w:cs="CESI仿宋-GB2312"/>
          <w:spacing w:val="0"/>
          <w:sz w:val="28"/>
          <w:szCs w:val="28"/>
        </w:rPr>
        <w:t>事业单位登记管理局：</w:t>
      </w:r>
    </w:p>
    <w:p>
      <w:pPr>
        <w:keepNext w:val="0"/>
        <w:keepLines w:val="0"/>
        <w:pageBreakBefore w:val="0"/>
        <w:widowControl w:val="0"/>
        <w:kinsoku/>
        <w:wordWrap/>
        <w:overflowPunct/>
        <w:topLinePunct w:val="0"/>
        <w:autoSpaceDE/>
        <w:autoSpaceDN/>
        <w:bidi w:val="0"/>
        <w:adjustRightInd/>
        <w:snapToGrid w:val="0"/>
        <w:spacing w:line="640" w:lineRule="exact"/>
        <w:ind w:firstLine="65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为规范本单位运行，确保公益目标实现，根据《事业单位登记管理暂行条例》及其实施细则和国家有关法律法规及 政策规定，制定(修订)本单位章程。本单位制定(修订) 的章程符合党章和其他党内法规政策的规定，符合法律法规和政策的规定，登记管理事项与登记管理机关核准的一致，已征得举办单位同意和有关部门核准，现提请备案。</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ind w:left="65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附件： 1.章程正式文本(修订案)</w:t>
      </w:r>
    </w:p>
    <w:p>
      <w:pPr>
        <w:keepNext w:val="0"/>
        <w:keepLines w:val="0"/>
        <w:pageBreakBefore w:val="0"/>
        <w:widowControl w:val="0"/>
        <w:kinsoku/>
        <w:wordWrap/>
        <w:overflowPunct/>
        <w:topLinePunct w:val="0"/>
        <w:autoSpaceDE/>
        <w:autoSpaceDN/>
        <w:bidi w:val="0"/>
        <w:adjustRightInd/>
        <w:snapToGrid w:val="0"/>
        <w:spacing w:line="640" w:lineRule="exact"/>
        <w:ind w:left="163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position w:val="2"/>
          <w:sz w:val="28"/>
          <w:szCs w:val="28"/>
        </w:rPr>
        <w:t>2.章程制定(修订)说明</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sectPr>
          <w:footerReference r:id="rId4" w:type="default"/>
          <w:pgSz w:w="11910" w:h="16850"/>
          <w:pgMar w:top="1432" w:right="1585" w:bottom="1564" w:left="1619" w:header="0" w:footer="1195" w:gutter="0"/>
          <w:cols w:space="720" w:num="1"/>
        </w:sect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position w:val="16"/>
          <w:sz w:val="28"/>
          <w:szCs w:val="28"/>
        </w:rPr>
        <w:t>(拟任)法定代表人签字：</w:t>
      </w:r>
    </w:p>
    <w:p>
      <w:pPr>
        <w:keepNext w:val="0"/>
        <w:keepLines w:val="0"/>
        <w:pageBreakBefore w:val="0"/>
        <w:widowControl w:val="0"/>
        <w:kinsoku/>
        <w:wordWrap/>
        <w:overflowPunct/>
        <w:topLinePunct w:val="0"/>
        <w:autoSpaceDE/>
        <w:autoSpaceDN/>
        <w:bidi w:val="0"/>
        <w:adjustRightInd/>
        <w:snapToGrid w:val="0"/>
        <w:spacing w:line="640" w:lineRule="exact"/>
        <w:ind w:left="65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事业单位印章</w:t>
      </w:r>
    </w:p>
    <w:p>
      <w:pPr>
        <w:keepNext w:val="0"/>
        <w:keepLines w:val="0"/>
        <w:pageBreakBefore w:val="0"/>
        <w:widowControl w:val="0"/>
        <w:kinsoku/>
        <w:wordWrap/>
        <w:overflowPunct/>
        <w:topLinePunct w:val="0"/>
        <w:autoSpaceDE/>
        <w:autoSpaceDN/>
        <w:bidi w:val="0"/>
        <w:adjustRightInd/>
        <w:snapToGrid w:val="0"/>
        <w:spacing w:line="640" w:lineRule="exact"/>
        <w:ind w:left="979"/>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年  月  日</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br w:type="column"/>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position w:val="17"/>
          <w:sz w:val="28"/>
          <w:szCs w:val="28"/>
        </w:rPr>
        <w:t>举办单位印章</w:t>
      </w:r>
    </w:p>
    <w:p>
      <w:pPr>
        <w:keepNext w:val="0"/>
        <w:keepLines w:val="0"/>
        <w:pageBreakBefore w:val="0"/>
        <w:widowControl w:val="0"/>
        <w:kinsoku/>
        <w:wordWrap/>
        <w:overflowPunct/>
        <w:topLinePunct w:val="0"/>
        <w:autoSpaceDE/>
        <w:autoSpaceDN/>
        <w:bidi w:val="0"/>
        <w:adjustRightInd/>
        <w:snapToGrid w:val="0"/>
        <w:spacing w:line="640" w:lineRule="exact"/>
        <w:ind w:left="339"/>
        <w:textAlignment w:val="auto"/>
        <w:rPr>
          <w:rFonts w:ascii="仿宋" w:hAnsi="仿宋" w:eastAsia="仿宋" w:cs="仿宋"/>
          <w:spacing w:val="0"/>
          <w:sz w:val="28"/>
          <w:szCs w:val="28"/>
        </w:rPr>
      </w:pPr>
      <w:r>
        <w:rPr>
          <w:rFonts w:hint="eastAsia" w:ascii="CESI仿宋-GB2312" w:hAnsi="CESI仿宋-GB2312" w:eastAsia="CESI仿宋-GB2312" w:cs="CESI仿宋-GB2312"/>
          <w:spacing w:val="0"/>
          <w:sz w:val="28"/>
          <w:szCs w:val="28"/>
        </w:rPr>
        <w:t>年  月  日</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spacing w:val="0"/>
          <w:sz w:val="28"/>
          <w:szCs w:val="28"/>
        </w:rPr>
        <w:sectPr>
          <w:type w:val="continuous"/>
          <w:pgSz w:w="11910" w:h="16850"/>
          <w:pgMar w:top="1432" w:right="1585" w:bottom="1564" w:left="1619" w:header="0" w:footer="1195" w:gutter="0"/>
          <w:cols w:equalWidth="0" w:num="2">
            <w:col w:w="5411" w:space="100"/>
            <w:col w:w="3195"/>
          </w:cols>
        </w:sectPr>
      </w:pPr>
    </w:p>
    <w:p>
      <w:pPr>
        <w:keepNext w:val="0"/>
        <w:keepLines w:val="0"/>
        <w:pageBreakBefore w:val="0"/>
        <w:widowControl w:val="0"/>
        <w:kinsoku/>
        <w:wordWrap/>
        <w:overflowPunct/>
        <w:topLinePunct w:val="0"/>
        <w:autoSpaceDE/>
        <w:autoSpaceDN/>
        <w:bidi w:val="0"/>
        <w:adjustRightInd/>
        <w:snapToGrid w:val="0"/>
        <w:spacing w:line="640" w:lineRule="exact"/>
        <w:ind w:left="104"/>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附件3</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ind w:left="2256"/>
        <w:textAlignment w:val="auto"/>
        <w:rPr>
          <w:rFonts w:hint="eastAsia" w:ascii="方正小标宋简体" w:hAnsi="方正小标宋简体" w:eastAsia="方正小标宋简体" w:cs="方正小标宋简体"/>
          <w:spacing w:val="0"/>
          <w:sz w:val="28"/>
          <w:szCs w:val="28"/>
        </w:rPr>
      </w:pPr>
      <w:r>
        <w:rPr>
          <w:rFonts w:hint="eastAsia" w:ascii="方正小标宋简体" w:hAnsi="方正小标宋简体" w:eastAsia="方正小标宋简体" w:cs="方正小标宋简体"/>
          <w:spacing w:val="0"/>
          <w:sz w:val="28"/>
          <w:szCs w:val="28"/>
        </w:rPr>
        <w:t>事业单位章程备案回执</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tabs>
          <w:tab w:val="left" w:pos="2158"/>
        </w:tabs>
        <w:kinsoku/>
        <w:wordWrap/>
        <w:overflowPunct/>
        <w:topLinePunct w:val="0"/>
        <w:autoSpaceDE/>
        <w:autoSpaceDN/>
        <w:bidi w:val="0"/>
        <w:adjustRightInd/>
        <w:snapToGrid w:val="0"/>
        <w:spacing w:line="640" w:lineRule="exact"/>
        <w:ind w:left="4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u w:val="single" w:color="auto"/>
        </w:rPr>
        <w:tab/>
      </w:r>
      <w:r>
        <w:rPr>
          <w:rFonts w:hint="eastAsia" w:ascii="CESI仿宋-GB2312" w:hAnsi="CESI仿宋-GB2312" w:eastAsia="CESI仿宋-GB2312" w:cs="CESI仿宋-GB2312"/>
          <w:spacing w:val="0"/>
          <w:sz w:val="28"/>
          <w:szCs w:val="28"/>
        </w:rPr>
        <w:t>(事业单位第一名称):</w:t>
      </w:r>
    </w:p>
    <w:p>
      <w:pPr>
        <w:keepNext w:val="0"/>
        <w:keepLines w:val="0"/>
        <w:pageBreakBefore w:val="0"/>
        <w:widowControl w:val="0"/>
        <w:kinsoku/>
        <w:wordWrap/>
        <w:overflowPunct/>
        <w:topLinePunct w:val="0"/>
        <w:autoSpaceDE/>
        <w:autoSpaceDN/>
        <w:bidi w:val="0"/>
        <w:adjustRightInd/>
        <w:snapToGrid w:val="0"/>
        <w:spacing w:line="640" w:lineRule="exact"/>
        <w:ind w:left="100" w:firstLine="629"/>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经审查，对你单位章程予以备案。自章程备案之日起 10 日内，请你单位在省登记管理机关统一的信息平台、本单位网站(举办单位网站)上公示章程。</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CESI仿宋-GB2312" w:hAnsi="CESI仿宋-GB2312" w:eastAsia="CESI仿宋-GB2312" w:cs="CESI仿宋-GB2312"/>
          <w:spacing w:val="0"/>
          <w:sz w:val="28"/>
          <w:szCs w:val="28"/>
        </w:rPr>
      </w:pPr>
    </w:p>
    <w:p>
      <w:pPr>
        <w:keepNext w:val="0"/>
        <w:keepLines w:val="0"/>
        <w:pageBreakBefore w:val="0"/>
        <w:widowControl w:val="0"/>
        <w:kinsoku/>
        <w:wordWrap/>
        <w:overflowPunct/>
        <w:topLinePunct w:val="0"/>
        <w:autoSpaceDE/>
        <w:autoSpaceDN/>
        <w:bidi w:val="0"/>
        <w:adjustRightInd/>
        <w:snapToGrid w:val="0"/>
        <w:spacing w:line="640" w:lineRule="exact"/>
        <w:ind w:left="5570" w:right="646" w:hanging="1220"/>
        <w:textAlignment w:val="auto"/>
        <w:rPr>
          <w:rFonts w:hint="eastAsia" w:ascii="CESI仿宋-GB2312" w:hAnsi="CESI仿宋-GB2312" w:eastAsia="CESI仿宋-GB2312" w:cs="CESI仿宋-GB2312"/>
          <w:spacing w:val="0"/>
          <w:sz w:val="28"/>
          <w:szCs w:val="28"/>
        </w:rPr>
      </w:pPr>
      <w:r>
        <w:rPr>
          <w:rFonts w:hint="eastAsia" w:ascii="CESI仿宋-GB2312" w:hAnsi="CESI仿宋-GB2312" w:eastAsia="CESI仿宋-GB2312" w:cs="CESI仿宋-GB2312"/>
          <w:spacing w:val="0"/>
          <w:sz w:val="28"/>
          <w:szCs w:val="28"/>
        </w:rPr>
        <w:t>x x x 事业单位登记管理局</w:t>
      </w:r>
    </w:p>
    <w:p>
      <w:pPr>
        <w:keepNext w:val="0"/>
        <w:keepLines w:val="0"/>
        <w:pageBreakBefore w:val="0"/>
        <w:widowControl w:val="0"/>
        <w:kinsoku/>
        <w:wordWrap/>
        <w:overflowPunct/>
        <w:topLinePunct w:val="0"/>
        <w:autoSpaceDE/>
        <w:autoSpaceDN/>
        <w:bidi w:val="0"/>
        <w:adjustRightInd/>
        <w:snapToGrid w:val="0"/>
        <w:spacing w:line="640" w:lineRule="exact"/>
        <w:ind w:left="5570" w:right="646" w:hanging="1220"/>
        <w:textAlignment w:val="auto"/>
        <w:rPr>
          <w:rFonts w:hint="eastAsia" w:eastAsia="CESI仿宋-GB2312"/>
          <w:spacing w:val="0"/>
          <w:sz w:val="28"/>
          <w:szCs w:val="28"/>
          <w:lang w:val="en-US" w:eastAsia="zh-CN"/>
        </w:rPr>
        <w:sectPr>
          <w:footerReference r:id="rId5" w:type="default"/>
          <w:pgSz w:w="11910" w:h="16850"/>
          <w:pgMar w:top="1432" w:right="1512" w:bottom="1609" w:left="1619" w:header="0" w:footer="1235" w:gutter="0"/>
          <w:cols w:space="720" w:num="1"/>
        </w:sectPr>
      </w:pPr>
      <w:r>
        <w:rPr>
          <w:rFonts w:hint="eastAsia" w:ascii="CESI仿宋-GB2312" w:hAnsi="CESI仿宋-GB2312" w:eastAsia="CESI仿宋-GB2312" w:cs="CESI仿宋-GB2312"/>
          <w:spacing w:val="0"/>
          <w:sz w:val="28"/>
          <w:szCs w:val="28"/>
        </w:rPr>
        <w:t xml:space="preserve"> 年 月</w:t>
      </w:r>
    </w:p>
    <w:p>
      <w:pPr>
        <w:keepNext w:val="0"/>
        <w:keepLines w:val="0"/>
        <w:pageBreakBefore w:val="0"/>
        <w:widowControl w:val="0"/>
        <w:kinsoku/>
        <w:wordWrap/>
        <w:overflowPunct/>
        <w:topLinePunct w:val="0"/>
        <w:autoSpaceDE/>
        <w:autoSpaceDN/>
        <w:bidi w:val="0"/>
        <w:adjustRightInd/>
        <w:snapToGrid w:val="0"/>
        <w:textAlignment w:val="auto"/>
        <w:rPr>
          <w:spacing w:val="0"/>
          <w:sz w:val="28"/>
          <w:szCs w:val="28"/>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1oXZwwEAAHADAAAOAAAAAAAAAAEAIAAAAB4BAABkcnMvZTJvRG9jLnhtbFBL&#10;BQYAAAAABgAGAFkBAABT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3" w:lineRule="exact"/>
      <w:rPr>
        <w:rFonts w:ascii="楷体" w:hAnsi="楷体" w:eastAsia="楷体" w:cs="楷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47C65"/>
    <w:multiLevelType w:val="singleLevel"/>
    <w:tmpl w:val="83847C65"/>
    <w:lvl w:ilvl="0" w:tentative="0">
      <w:start w:val="1"/>
      <w:numFmt w:val="chineseCounting"/>
      <w:suff w:val="nothing"/>
      <w:lvlText w:val="（%1）"/>
      <w:lvlJc w:val="left"/>
      <w:rPr>
        <w:rFonts w:hint="eastAsia"/>
      </w:rPr>
    </w:lvl>
  </w:abstractNum>
  <w:abstractNum w:abstractNumId="1">
    <w:nsid w:val="AE6A6A47"/>
    <w:multiLevelType w:val="singleLevel"/>
    <w:tmpl w:val="AE6A6A47"/>
    <w:lvl w:ilvl="0" w:tentative="0">
      <w:start w:val="2"/>
      <w:numFmt w:val="chineseCounting"/>
      <w:suff w:val="space"/>
      <w:lvlText w:val="第%1章"/>
      <w:lvlJc w:val="left"/>
      <w:rPr>
        <w:rFonts w:hint="eastAsia"/>
      </w:rPr>
    </w:lvl>
  </w:abstractNum>
  <w:abstractNum w:abstractNumId="2">
    <w:nsid w:val="B5616B9D"/>
    <w:multiLevelType w:val="singleLevel"/>
    <w:tmpl w:val="B5616B9D"/>
    <w:lvl w:ilvl="0" w:tentative="0">
      <w:start w:val="2"/>
      <w:numFmt w:val="chineseCounting"/>
      <w:lvlText w:val="(%1)"/>
      <w:lvlJc w:val="left"/>
      <w:pPr>
        <w:tabs>
          <w:tab w:val="left" w:pos="312"/>
        </w:tabs>
      </w:pPr>
      <w:rPr>
        <w:rFonts w:hint="eastAsia"/>
      </w:rPr>
    </w:lvl>
  </w:abstractNum>
  <w:abstractNum w:abstractNumId="3">
    <w:nsid w:val="C6B45BCE"/>
    <w:multiLevelType w:val="singleLevel"/>
    <w:tmpl w:val="C6B45BCE"/>
    <w:lvl w:ilvl="0" w:tentative="0">
      <w:start w:val="1"/>
      <w:numFmt w:val="chineseCounting"/>
      <w:suff w:val="nothing"/>
      <w:lvlText w:val="（%1）"/>
      <w:lvlJc w:val="left"/>
      <w:pPr>
        <w:ind w:left="560" w:firstLine="0"/>
      </w:pPr>
      <w:rPr>
        <w:rFonts w:hint="eastAsia"/>
      </w:rPr>
    </w:lvl>
  </w:abstractNum>
  <w:abstractNum w:abstractNumId="4">
    <w:nsid w:val="1393A3EF"/>
    <w:multiLevelType w:val="singleLevel"/>
    <w:tmpl w:val="1393A3EF"/>
    <w:lvl w:ilvl="0" w:tentative="0">
      <w:start w:val="1"/>
      <w:numFmt w:val="chineseCounting"/>
      <w:suff w:val="space"/>
      <w:lvlText w:val="第%1章"/>
      <w:lvlJc w:val="left"/>
      <w:rPr>
        <w:rFonts w:hint="eastAsia"/>
      </w:rPr>
    </w:lvl>
  </w:abstractNum>
  <w:abstractNum w:abstractNumId="5">
    <w:nsid w:val="1D2AB14E"/>
    <w:multiLevelType w:val="singleLevel"/>
    <w:tmpl w:val="1D2AB14E"/>
    <w:lvl w:ilvl="0" w:tentative="0">
      <w:start w:val="1"/>
      <w:numFmt w:val="decimal"/>
      <w:suff w:val="nothing"/>
      <w:lvlText w:val="%1、"/>
      <w:lvlJc w:val="left"/>
    </w:lvl>
  </w:abstractNum>
  <w:abstractNum w:abstractNumId="6">
    <w:nsid w:val="21A89E3E"/>
    <w:multiLevelType w:val="singleLevel"/>
    <w:tmpl w:val="21A89E3E"/>
    <w:lvl w:ilvl="0" w:tentative="0">
      <w:start w:val="2"/>
      <w:numFmt w:val="chineseCounting"/>
      <w:suff w:val="nothing"/>
      <w:lvlText w:val="（%1）"/>
      <w:lvlJc w:val="left"/>
      <w:rPr>
        <w:rFonts w:hint="eastAsia"/>
      </w:rPr>
    </w:lvl>
  </w:abstractNum>
  <w:abstractNum w:abstractNumId="7">
    <w:nsid w:val="2EC73B53"/>
    <w:multiLevelType w:val="singleLevel"/>
    <w:tmpl w:val="2EC73B53"/>
    <w:lvl w:ilvl="0" w:tentative="0">
      <w:start w:val="1"/>
      <w:numFmt w:val="chineseCounting"/>
      <w:suff w:val="nothing"/>
      <w:lvlText w:val="（%1）"/>
      <w:lvlJc w:val="left"/>
      <w:rPr>
        <w:rFonts w:hint="eastAsia"/>
      </w:rPr>
    </w:lvl>
  </w:abstractNum>
  <w:abstractNum w:abstractNumId="8">
    <w:nsid w:val="391CC7E9"/>
    <w:multiLevelType w:val="singleLevel"/>
    <w:tmpl w:val="391CC7E9"/>
    <w:lvl w:ilvl="0" w:tentative="0">
      <w:start w:val="1"/>
      <w:numFmt w:val="chineseCounting"/>
      <w:lvlText w:val="(%1)"/>
      <w:lvlJc w:val="left"/>
      <w:pPr>
        <w:tabs>
          <w:tab w:val="left" w:pos="312"/>
        </w:tabs>
      </w:pPr>
      <w:rPr>
        <w:rFonts w:hint="eastAsia"/>
      </w:rPr>
    </w:lvl>
  </w:abstractNum>
  <w:num w:numId="1">
    <w:abstractNumId w:val="4"/>
  </w:num>
  <w:num w:numId="2">
    <w:abstractNumId w:val="1"/>
  </w:num>
  <w:num w:numId="3">
    <w:abstractNumId w:val="7"/>
  </w:num>
  <w:num w:numId="4">
    <w:abstractNumId w:val="0"/>
  </w:num>
  <w:num w:numId="5">
    <w:abstractNumId w:val="6"/>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OWU2ZDQ0OTk0OWM2YjRmN2EwNThlOTFiNDdlNTEifQ=="/>
  </w:docVars>
  <w:rsids>
    <w:rsidRoot w:val="00000000"/>
    <w:rsid w:val="0009075B"/>
    <w:rsid w:val="001459CB"/>
    <w:rsid w:val="004672B9"/>
    <w:rsid w:val="004B48CF"/>
    <w:rsid w:val="00B7080B"/>
    <w:rsid w:val="01176EA7"/>
    <w:rsid w:val="016F0A91"/>
    <w:rsid w:val="02963DFC"/>
    <w:rsid w:val="03196F07"/>
    <w:rsid w:val="03830824"/>
    <w:rsid w:val="03C10BFE"/>
    <w:rsid w:val="03CB4D44"/>
    <w:rsid w:val="04293179"/>
    <w:rsid w:val="04583A5F"/>
    <w:rsid w:val="04C410F4"/>
    <w:rsid w:val="04E377CC"/>
    <w:rsid w:val="04E51EF2"/>
    <w:rsid w:val="04F46B9E"/>
    <w:rsid w:val="05461B09"/>
    <w:rsid w:val="054B5371"/>
    <w:rsid w:val="05AC4062"/>
    <w:rsid w:val="061439B5"/>
    <w:rsid w:val="06CB49BC"/>
    <w:rsid w:val="06DF2215"/>
    <w:rsid w:val="06F51A39"/>
    <w:rsid w:val="07375BAD"/>
    <w:rsid w:val="079E79DA"/>
    <w:rsid w:val="07BA233A"/>
    <w:rsid w:val="07D25019"/>
    <w:rsid w:val="07EA2C20"/>
    <w:rsid w:val="07F25F78"/>
    <w:rsid w:val="081B727D"/>
    <w:rsid w:val="08484D29"/>
    <w:rsid w:val="08901A19"/>
    <w:rsid w:val="08CE42EF"/>
    <w:rsid w:val="094054CF"/>
    <w:rsid w:val="097D1872"/>
    <w:rsid w:val="09BA4874"/>
    <w:rsid w:val="09CD45A7"/>
    <w:rsid w:val="09D678FF"/>
    <w:rsid w:val="09E3201C"/>
    <w:rsid w:val="09ED7F23"/>
    <w:rsid w:val="0A3463D4"/>
    <w:rsid w:val="0A375EC4"/>
    <w:rsid w:val="0A402FCB"/>
    <w:rsid w:val="0A516F86"/>
    <w:rsid w:val="0A5F5B47"/>
    <w:rsid w:val="0AF142C5"/>
    <w:rsid w:val="0AF73FD1"/>
    <w:rsid w:val="0AFA13CC"/>
    <w:rsid w:val="0AFD710E"/>
    <w:rsid w:val="0B534F80"/>
    <w:rsid w:val="0B7A69B0"/>
    <w:rsid w:val="0B7F3FC7"/>
    <w:rsid w:val="0B9F0BD7"/>
    <w:rsid w:val="0BA37CB5"/>
    <w:rsid w:val="0BD54727"/>
    <w:rsid w:val="0BF4487B"/>
    <w:rsid w:val="0CAC0DEC"/>
    <w:rsid w:val="0D076022"/>
    <w:rsid w:val="0D10137A"/>
    <w:rsid w:val="0D9553DC"/>
    <w:rsid w:val="0DD34156"/>
    <w:rsid w:val="0DDA7292"/>
    <w:rsid w:val="0E060087"/>
    <w:rsid w:val="0E0B1B42"/>
    <w:rsid w:val="0E1C0210"/>
    <w:rsid w:val="0E20512E"/>
    <w:rsid w:val="0EA62B10"/>
    <w:rsid w:val="0F5F2145"/>
    <w:rsid w:val="0F69770A"/>
    <w:rsid w:val="0F706100"/>
    <w:rsid w:val="0FA97864"/>
    <w:rsid w:val="104B26C9"/>
    <w:rsid w:val="1053332C"/>
    <w:rsid w:val="105477D0"/>
    <w:rsid w:val="10907672"/>
    <w:rsid w:val="10FD39C4"/>
    <w:rsid w:val="1154735C"/>
    <w:rsid w:val="11641C95"/>
    <w:rsid w:val="11E626AA"/>
    <w:rsid w:val="120D5E88"/>
    <w:rsid w:val="12D60970"/>
    <w:rsid w:val="12DB63CE"/>
    <w:rsid w:val="12DE27CA"/>
    <w:rsid w:val="136F2C9E"/>
    <w:rsid w:val="13B3480E"/>
    <w:rsid w:val="13DC1FB6"/>
    <w:rsid w:val="13FC61B5"/>
    <w:rsid w:val="14812B5E"/>
    <w:rsid w:val="14C60571"/>
    <w:rsid w:val="152D239E"/>
    <w:rsid w:val="158C17BA"/>
    <w:rsid w:val="161C2B3E"/>
    <w:rsid w:val="165D6CB3"/>
    <w:rsid w:val="16B965DF"/>
    <w:rsid w:val="16DE6045"/>
    <w:rsid w:val="1700496B"/>
    <w:rsid w:val="170A508C"/>
    <w:rsid w:val="170B657F"/>
    <w:rsid w:val="171C6B6E"/>
    <w:rsid w:val="173E6AE4"/>
    <w:rsid w:val="174C1201"/>
    <w:rsid w:val="174C7453"/>
    <w:rsid w:val="174F0CF1"/>
    <w:rsid w:val="175207E1"/>
    <w:rsid w:val="17F16FCE"/>
    <w:rsid w:val="17F92A0B"/>
    <w:rsid w:val="17FA4CDC"/>
    <w:rsid w:val="18420856"/>
    <w:rsid w:val="18A62B93"/>
    <w:rsid w:val="1914553B"/>
    <w:rsid w:val="1917583F"/>
    <w:rsid w:val="193006AE"/>
    <w:rsid w:val="1988673C"/>
    <w:rsid w:val="1A4B1C44"/>
    <w:rsid w:val="1A584361"/>
    <w:rsid w:val="1A9C249F"/>
    <w:rsid w:val="1B065B6B"/>
    <w:rsid w:val="1CC23D13"/>
    <w:rsid w:val="1CFFF001"/>
    <w:rsid w:val="1D20016C"/>
    <w:rsid w:val="1D2D73DF"/>
    <w:rsid w:val="1D5C1A72"/>
    <w:rsid w:val="1DAB29F9"/>
    <w:rsid w:val="1DAB47A7"/>
    <w:rsid w:val="1E0603E3"/>
    <w:rsid w:val="1E426EBA"/>
    <w:rsid w:val="1E48649A"/>
    <w:rsid w:val="1EAE09F3"/>
    <w:rsid w:val="1EBB27BD"/>
    <w:rsid w:val="1EC2624D"/>
    <w:rsid w:val="1EE066D3"/>
    <w:rsid w:val="1EE7180F"/>
    <w:rsid w:val="1FA37E2C"/>
    <w:rsid w:val="1FAA11BB"/>
    <w:rsid w:val="1FE67D19"/>
    <w:rsid w:val="1FFA67AC"/>
    <w:rsid w:val="1FFE32B4"/>
    <w:rsid w:val="20427645"/>
    <w:rsid w:val="2190618E"/>
    <w:rsid w:val="21CB5418"/>
    <w:rsid w:val="22AF4D3A"/>
    <w:rsid w:val="22DF561F"/>
    <w:rsid w:val="236E24FF"/>
    <w:rsid w:val="23A45F21"/>
    <w:rsid w:val="240D1D18"/>
    <w:rsid w:val="247578BD"/>
    <w:rsid w:val="2480073C"/>
    <w:rsid w:val="24D740D4"/>
    <w:rsid w:val="24DB1E16"/>
    <w:rsid w:val="250749B9"/>
    <w:rsid w:val="258A1146"/>
    <w:rsid w:val="25B763DF"/>
    <w:rsid w:val="25BD6120"/>
    <w:rsid w:val="25D32AED"/>
    <w:rsid w:val="25D86356"/>
    <w:rsid w:val="26284EF1"/>
    <w:rsid w:val="269918E4"/>
    <w:rsid w:val="26E36D60"/>
    <w:rsid w:val="27035654"/>
    <w:rsid w:val="274243CE"/>
    <w:rsid w:val="276B56D3"/>
    <w:rsid w:val="27765E26"/>
    <w:rsid w:val="27932534"/>
    <w:rsid w:val="27DD4C95"/>
    <w:rsid w:val="27E47234"/>
    <w:rsid w:val="28355CE1"/>
    <w:rsid w:val="29037B8D"/>
    <w:rsid w:val="2940426E"/>
    <w:rsid w:val="29673C78"/>
    <w:rsid w:val="296F5223"/>
    <w:rsid w:val="29A749BD"/>
    <w:rsid w:val="29A924E3"/>
    <w:rsid w:val="29CE2515"/>
    <w:rsid w:val="29D3130E"/>
    <w:rsid w:val="29FA2D3E"/>
    <w:rsid w:val="2A225DF1"/>
    <w:rsid w:val="2A6E1037"/>
    <w:rsid w:val="2A7A5C2D"/>
    <w:rsid w:val="2AB90504"/>
    <w:rsid w:val="2ACF24E5"/>
    <w:rsid w:val="2B25203D"/>
    <w:rsid w:val="2B4C75CA"/>
    <w:rsid w:val="2B626DED"/>
    <w:rsid w:val="2B7D3C27"/>
    <w:rsid w:val="2BEE0681"/>
    <w:rsid w:val="2C2E4F21"/>
    <w:rsid w:val="2C464019"/>
    <w:rsid w:val="2C732934"/>
    <w:rsid w:val="2C9C632F"/>
    <w:rsid w:val="2CA174A1"/>
    <w:rsid w:val="2CBE62A5"/>
    <w:rsid w:val="2CCA6C36"/>
    <w:rsid w:val="2D1C4D7A"/>
    <w:rsid w:val="2D9F27D4"/>
    <w:rsid w:val="2DBB4593"/>
    <w:rsid w:val="2E13617D"/>
    <w:rsid w:val="2E2B796A"/>
    <w:rsid w:val="2E3031D3"/>
    <w:rsid w:val="2E8C5F2F"/>
    <w:rsid w:val="2EA65243"/>
    <w:rsid w:val="2EC61441"/>
    <w:rsid w:val="2EF75A9F"/>
    <w:rsid w:val="2F124686"/>
    <w:rsid w:val="2F176141"/>
    <w:rsid w:val="2F220BE1"/>
    <w:rsid w:val="2F633134"/>
    <w:rsid w:val="2FD91648"/>
    <w:rsid w:val="308415B4"/>
    <w:rsid w:val="30913CD1"/>
    <w:rsid w:val="31464ABB"/>
    <w:rsid w:val="31535B42"/>
    <w:rsid w:val="3199572D"/>
    <w:rsid w:val="32096215"/>
    <w:rsid w:val="32285F6F"/>
    <w:rsid w:val="32382DFB"/>
    <w:rsid w:val="324228EE"/>
    <w:rsid w:val="325E7BE3"/>
    <w:rsid w:val="328A09D8"/>
    <w:rsid w:val="32CC6B07"/>
    <w:rsid w:val="32E12CEE"/>
    <w:rsid w:val="332C1A8F"/>
    <w:rsid w:val="332E1CAB"/>
    <w:rsid w:val="33370B5F"/>
    <w:rsid w:val="33D75E9F"/>
    <w:rsid w:val="35935DF5"/>
    <w:rsid w:val="35EF0F17"/>
    <w:rsid w:val="35F03248"/>
    <w:rsid w:val="361E7DB5"/>
    <w:rsid w:val="363E0457"/>
    <w:rsid w:val="365E4655"/>
    <w:rsid w:val="36C4095C"/>
    <w:rsid w:val="36DB3EF8"/>
    <w:rsid w:val="37135440"/>
    <w:rsid w:val="373A0C1E"/>
    <w:rsid w:val="374E46CA"/>
    <w:rsid w:val="375E50D9"/>
    <w:rsid w:val="37C329C2"/>
    <w:rsid w:val="38037262"/>
    <w:rsid w:val="38427C98"/>
    <w:rsid w:val="39882115"/>
    <w:rsid w:val="39C944DB"/>
    <w:rsid w:val="3A0B68A2"/>
    <w:rsid w:val="3B3D2A8B"/>
    <w:rsid w:val="3B5F6EA5"/>
    <w:rsid w:val="3B7B35B3"/>
    <w:rsid w:val="3B844C63"/>
    <w:rsid w:val="3BA96372"/>
    <w:rsid w:val="3BB0325D"/>
    <w:rsid w:val="3BD53B71"/>
    <w:rsid w:val="3BD82169"/>
    <w:rsid w:val="3BE13D5E"/>
    <w:rsid w:val="3C432323"/>
    <w:rsid w:val="3C664263"/>
    <w:rsid w:val="3CF278A5"/>
    <w:rsid w:val="3D3027A5"/>
    <w:rsid w:val="3D4B1A69"/>
    <w:rsid w:val="3D606F05"/>
    <w:rsid w:val="3D6618D9"/>
    <w:rsid w:val="3DD0408A"/>
    <w:rsid w:val="3DE418E4"/>
    <w:rsid w:val="3E34622F"/>
    <w:rsid w:val="3E3A1504"/>
    <w:rsid w:val="3E5120B4"/>
    <w:rsid w:val="3E6842C3"/>
    <w:rsid w:val="3EE15E23"/>
    <w:rsid w:val="3F03223E"/>
    <w:rsid w:val="3F057D64"/>
    <w:rsid w:val="3F4C7741"/>
    <w:rsid w:val="3F544847"/>
    <w:rsid w:val="3F7D3D9E"/>
    <w:rsid w:val="3F9904AC"/>
    <w:rsid w:val="3FE0432D"/>
    <w:rsid w:val="3FEA0D08"/>
    <w:rsid w:val="400C5122"/>
    <w:rsid w:val="40477F08"/>
    <w:rsid w:val="408847A8"/>
    <w:rsid w:val="40B437EF"/>
    <w:rsid w:val="40DF6392"/>
    <w:rsid w:val="410D73A4"/>
    <w:rsid w:val="41FA7928"/>
    <w:rsid w:val="42071F8C"/>
    <w:rsid w:val="42442951"/>
    <w:rsid w:val="424566C9"/>
    <w:rsid w:val="425A3F23"/>
    <w:rsid w:val="425F59DD"/>
    <w:rsid w:val="426D00FA"/>
    <w:rsid w:val="433230F1"/>
    <w:rsid w:val="436D4129"/>
    <w:rsid w:val="444255B6"/>
    <w:rsid w:val="445A645C"/>
    <w:rsid w:val="4464552C"/>
    <w:rsid w:val="448C6831"/>
    <w:rsid w:val="449D27EC"/>
    <w:rsid w:val="44BA6EFA"/>
    <w:rsid w:val="44D94FDE"/>
    <w:rsid w:val="452D09FA"/>
    <w:rsid w:val="45C06792"/>
    <w:rsid w:val="45DF78AE"/>
    <w:rsid w:val="45E42F53"/>
    <w:rsid w:val="45E701C3"/>
    <w:rsid w:val="463D6035"/>
    <w:rsid w:val="467B6B5D"/>
    <w:rsid w:val="46C027C2"/>
    <w:rsid w:val="46DF4E4D"/>
    <w:rsid w:val="47462CC7"/>
    <w:rsid w:val="4746716B"/>
    <w:rsid w:val="477E4B57"/>
    <w:rsid w:val="47FB61A8"/>
    <w:rsid w:val="48164D90"/>
    <w:rsid w:val="484418FD"/>
    <w:rsid w:val="48987742"/>
    <w:rsid w:val="490746D8"/>
    <w:rsid w:val="495C2C76"/>
    <w:rsid w:val="49F42EAF"/>
    <w:rsid w:val="4A25750C"/>
    <w:rsid w:val="4A69564B"/>
    <w:rsid w:val="4A8A7C25"/>
    <w:rsid w:val="4AB12B4E"/>
    <w:rsid w:val="4AEC002A"/>
    <w:rsid w:val="4B1F21AD"/>
    <w:rsid w:val="4B50680B"/>
    <w:rsid w:val="4B57412F"/>
    <w:rsid w:val="4B5D20FB"/>
    <w:rsid w:val="4BF278C2"/>
    <w:rsid w:val="4C1E4213"/>
    <w:rsid w:val="4C2061DD"/>
    <w:rsid w:val="4C2630C7"/>
    <w:rsid w:val="4C5916EF"/>
    <w:rsid w:val="4CA76901"/>
    <w:rsid w:val="4D4D1254"/>
    <w:rsid w:val="4D7E765F"/>
    <w:rsid w:val="4D812CAB"/>
    <w:rsid w:val="4DBC3CE3"/>
    <w:rsid w:val="4E231FB4"/>
    <w:rsid w:val="4E742810"/>
    <w:rsid w:val="4E88341A"/>
    <w:rsid w:val="4EAD5D22"/>
    <w:rsid w:val="4ECA68D4"/>
    <w:rsid w:val="4FA964E9"/>
    <w:rsid w:val="4FAA6B06"/>
    <w:rsid w:val="4FB235F0"/>
    <w:rsid w:val="4FDA2B47"/>
    <w:rsid w:val="50C14167"/>
    <w:rsid w:val="50CC248F"/>
    <w:rsid w:val="5151689C"/>
    <w:rsid w:val="51701A46"/>
    <w:rsid w:val="51D35A9F"/>
    <w:rsid w:val="51D535C6"/>
    <w:rsid w:val="51E23F34"/>
    <w:rsid w:val="52595FA5"/>
    <w:rsid w:val="52742DDF"/>
    <w:rsid w:val="5277467D"/>
    <w:rsid w:val="52DB2E5E"/>
    <w:rsid w:val="52E3515F"/>
    <w:rsid w:val="53475154"/>
    <w:rsid w:val="53BB1C50"/>
    <w:rsid w:val="540006A2"/>
    <w:rsid w:val="54104D89"/>
    <w:rsid w:val="5527238A"/>
    <w:rsid w:val="55A0213D"/>
    <w:rsid w:val="55F3226C"/>
    <w:rsid w:val="5604091D"/>
    <w:rsid w:val="56186177"/>
    <w:rsid w:val="56821842"/>
    <w:rsid w:val="5737087F"/>
    <w:rsid w:val="57430FD1"/>
    <w:rsid w:val="576F1DC6"/>
    <w:rsid w:val="57A71560"/>
    <w:rsid w:val="57A852D8"/>
    <w:rsid w:val="57AF2B0B"/>
    <w:rsid w:val="57CE11E3"/>
    <w:rsid w:val="57EA2094"/>
    <w:rsid w:val="58541F23"/>
    <w:rsid w:val="586C1ABF"/>
    <w:rsid w:val="58A41F44"/>
    <w:rsid w:val="58EB36CF"/>
    <w:rsid w:val="5A1B28E2"/>
    <w:rsid w:val="5A250E62"/>
    <w:rsid w:val="5A30620F"/>
    <w:rsid w:val="5A450EEB"/>
    <w:rsid w:val="5A47702B"/>
    <w:rsid w:val="5A623E64"/>
    <w:rsid w:val="5AEE49F7"/>
    <w:rsid w:val="5B3C46B5"/>
    <w:rsid w:val="5B7C0F56"/>
    <w:rsid w:val="5BBB1A7E"/>
    <w:rsid w:val="5BCA7F13"/>
    <w:rsid w:val="5C5679F9"/>
    <w:rsid w:val="5C5D0D87"/>
    <w:rsid w:val="5C871960"/>
    <w:rsid w:val="5CA02A22"/>
    <w:rsid w:val="5CBF559E"/>
    <w:rsid w:val="5CE9261B"/>
    <w:rsid w:val="5CF8460C"/>
    <w:rsid w:val="5D704AEA"/>
    <w:rsid w:val="5D7243BE"/>
    <w:rsid w:val="5E024EA7"/>
    <w:rsid w:val="5E2C0A11"/>
    <w:rsid w:val="5E341674"/>
    <w:rsid w:val="5E453881"/>
    <w:rsid w:val="5E783A8E"/>
    <w:rsid w:val="5ED74E21"/>
    <w:rsid w:val="5F155949"/>
    <w:rsid w:val="5F5D1620"/>
    <w:rsid w:val="5F781A34"/>
    <w:rsid w:val="5FCC5A8D"/>
    <w:rsid w:val="5FD21144"/>
    <w:rsid w:val="5FD56E87"/>
    <w:rsid w:val="5FF13CC0"/>
    <w:rsid w:val="604F4E8B"/>
    <w:rsid w:val="606326E4"/>
    <w:rsid w:val="60F44ED3"/>
    <w:rsid w:val="61F07FA8"/>
    <w:rsid w:val="629B6165"/>
    <w:rsid w:val="62E44041"/>
    <w:rsid w:val="631A52DC"/>
    <w:rsid w:val="63732C3E"/>
    <w:rsid w:val="64202DC6"/>
    <w:rsid w:val="643B7C00"/>
    <w:rsid w:val="644F0808"/>
    <w:rsid w:val="64A137DB"/>
    <w:rsid w:val="64DE67DD"/>
    <w:rsid w:val="64EA6F30"/>
    <w:rsid w:val="651C4AC7"/>
    <w:rsid w:val="655820EC"/>
    <w:rsid w:val="65B523DE"/>
    <w:rsid w:val="65D52314"/>
    <w:rsid w:val="65DF280D"/>
    <w:rsid w:val="65E47E23"/>
    <w:rsid w:val="66085383"/>
    <w:rsid w:val="6646463A"/>
    <w:rsid w:val="66501015"/>
    <w:rsid w:val="66D954AE"/>
    <w:rsid w:val="66F67E0E"/>
    <w:rsid w:val="67242BCD"/>
    <w:rsid w:val="67642FCA"/>
    <w:rsid w:val="67BA1191"/>
    <w:rsid w:val="67E4410B"/>
    <w:rsid w:val="68014CBD"/>
    <w:rsid w:val="68466B73"/>
    <w:rsid w:val="68ED6FEF"/>
    <w:rsid w:val="69126A56"/>
    <w:rsid w:val="6965133C"/>
    <w:rsid w:val="69AC6EAA"/>
    <w:rsid w:val="6A0960AB"/>
    <w:rsid w:val="6A1B7B8C"/>
    <w:rsid w:val="6A5A4B58"/>
    <w:rsid w:val="6A617C95"/>
    <w:rsid w:val="6A794FDE"/>
    <w:rsid w:val="6AA302AD"/>
    <w:rsid w:val="6ABF6769"/>
    <w:rsid w:val="6B264A3A"/>
    <w:rsid w:val="6B721A2E"/>
    <w:rsid w:val="6C5C6966"/>
    <w:rsid w:val="6C6A65E8"/>
    <w:rsid w:val="6D396CA7"/>
    <w:rsid w:val="6D6D6950"/>
    <w:rsid w:val="6DFF1C9E"/>
    <w:rsid w:val="6E041063"/>
    <w:rsid w:val="6E0C6169"/>
    <w:rsid w:val="6E1119D2"/>
    <w:rsid w:val="6F64400A"/>
    <w:rsid w:val="6F6618A9"/>
    <w:rsid w:val="6FA348AB"/>
    <w:rsid w:val="70A1703D"/>
    <w:rsid w:val="70B328CC"/>
    <w:rsid w:val="70E138DD"/>
    <w:rsid w:val="71107D1F"/>
    <w:rsid w:val="71175551"/>
    <w:rsid w:val="71D92806"/>
    <w:rsid w:val="71E61582"/>
    <w:rsid w:val="722D66AE"/>
    <w:rsid w:val="726C71D7"/>
    <w:rsid w:val="727644F9"/>
    <w:rsid w:val="72834520"/>
    <w:rsid w:val="72A526E9"/>
    <w:rsid w:val="72B34E05"/>
    <w:rsid w:val="72B96A06"/>
    <w:rsid w:val="72CC4119"/>
    <w:rsid w:val="72EE5E3E"/>
    <w:rsid w:val="72FD2525"/>
    <w:rsid w:val="730008DD"/>
    <w:rsid w:val="73683E42"/>
    <w:rsid w:val="745919DD"/>
    <w:rsid w:val="74E1213B"/>
    <w:rsid w:val="74FC3B41"/>
    <w:rsid w:val="75461F61"/>
    <w:rsid w:val="75483F2B"/>
    <w:rsid w:val="757C1D16"/>
    <w:rsid w:val="75A629FF"/>
    <w:rsid w:val="768047C8"/>
    <w:rsid w:val="77EB5041"/>
    <w:rsid w:val="78AC4F29"/>
    <w:rsid w:val="78C95383"/>
    <w:rsid w:val="78E026CC"/>
    <w:rsid w:val="791D747D"/>
    <w:rsid w:val="79764DDF"/>
    <w:rsid w:val="79801C9B"/>
    <w:rsid w:val="79933281"/>
    <w:rsid w:val="799B0C27"/>
    <w:rsid w:val="7A4647B1"/>
    <w:rsid w:val="7A502AF1"/>
    <w:rsid w:val="7A6D61E2"/>
    <w:rsid w:val="7A7E03EF"/>
    <w:rsid w:val="7AB756AF"/>
    <w:rsid w:val="7ABD0F17"/>
    <w:rsid w:val="7AC35E02"/>
    <w:rsid w:val="7ADF47E2"/>
    <w:rsid w:val="7B14665D"/>
    <w:rsid w:val="7B220D7A"/>
    <w:rsid w:val="7B486307"/>
    <w:rsid w:val="7BA21EBB"/>
    <w:rsid w:val="7C0E12FE"/>
    <w:rsid w:val="7C1E59E5"/>
    <w:rsid w:val="7C5B09E8"/>
    <w:rsid w:val="7CA103C5"/>
    <w:rsid w:val="7CB43C54"/>
    <w:rsid w:val="7CC55E61"/>
    <w:rsid w:val="7CF229CE"/>
    <w:rsid w:val="7CFE5817"/>
    <w:rsid w:val="7D006E99"/>
    <w:rsid w:val="7D7D498E"/>
    <w:rsid w:val="7D807FDA"/>
    <w:rsid w:val="7DE1316F"/>
    <w:rsid w:val="7DF79194"/>
    <w:rsid w:val="7E5576B9"/>
    <w:rsid w:val="7F0864D9"/>
    <w:rsid w:val="7FBD3767"/>
    <w:rsid w:val="EFF96C4D"/>
    <w:rsid w:val="FFBED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 w:type="paragraph" w:styleId="5">
    <w:name w:val="caption"/>
    <w:basedOn w:val="1"/>
    <w:next w:val="1"/>
    <w:qFormat/>
    <w:uiPriority w:val="0"/>
    <w:pPr>
      <w:widowControl w:val="0"/>
      <w:suppressLineNumbers/>
      <w:suppressAutoHyphens/>
      <w:spacing w:before="120" w:after="120"/>
    </w:pPr>
    <w:rPr>
      <w:i/>
      <w:iCs/>
      <w:sz w:val="24"/>
      <w:szCs w:val="24"/>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List"/>
    <w:basedOn w:val="7"/>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Hyperlink"/>
    <w:basedOn w:val="13"/>
    <w:qFormat/>
    <w:uiPriority w:val="0"/>
    <w:rPr>
      <w:color w:val="0000FF"/>
      <w:u w:val="single"/>
    </w:rPr>
  </w:style>
  <w:style w:type="character" w:customStyle="1" w:styleId="15">
    <w:name w:val="默认段落字体1"/>
    <w:qFormat/>
    <w:uiPriority w:val="0"/>
  </w:style>
  <w:style w:type="paragraph" w:customStyle="1" w:styleId="16">
    <w:name w:val="Index"/>
    <w:basedOn w:val="1"/>
    <w:qFormat/>
    <w:uiPriority w:val="0"/>
    <w:pPr>
      <w:widowControl w:val="0"/>
      <w:suppressLineNumbers/>
      <w:suppressAutoHyphens/>
    </w:pPr>
  </w:style>
  <w:style w:type="paragraph" w:customStyle="1" w:styleId="17">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11162</Words>
  <Characters>11228</Characters>
  <TotalTime>2</TotalTime>
  <ScaleCrop>false</ScaleCrop>
  <LinksUpToDate>false</LinksUpToDate>
  <CharactersWithSpaces>11487</CharactersWithSpaces>
  <Application>WPS Office_11.8.6.9023_F1E327BC-269C-435d-A152-05C5408002CA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2018-11-27T17:47:00Z</dcterms:created>
  <dc:creator>ht123</dc:creator>
  <cp:lastModifiedBy>zj</cp:lastModifiedBy>
  <cp:lastPrinted>2023-10-17T07:01:00Z</cp:lastPrinted>
  <dcterms:modified xsi:type="dcterms:W3CDTF">2023-10-30T10:30:38Z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E54C712EF0ED4427ABD0A22BBE509D00_13</vt:lpwstr>
  </property>
</Properties>
</file>